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F7" w:rsidRDefault="008A1AF7"/>
    <w:p w:rsidR="008A1AF7" w:rsidRDefault="008A1AF7"/>
    <w:tbl>
      <w:tblPr>
        <w:tblW w:w="0" w:type="auto"/>
        <w:tblLook w:val="04A0"/>
      </w:tblPr>
      <w:tblGrid>
        <w:gridCol w:w="4631"/>
        <w:gridCol w:w="4940"/>
      </w:tblGrid>
      <w:tr w:rsidR="00537ECE" w:rsidRPr="00E8392D" w:rsidTr="00C01FFB">
        <w:tc>
          <w:tcPr>
            <w:tcW w:w="4631" w:type="dxa"/>
            <w:shd w:val="clear" w:color="auto" w:fill="auto"/>
          </w:tcPr>
          <w:p w:rsidR="00537ECE" w:rsidRPr="00E8392D" w:rsidRDefault="00537ECE" w:rsidP="0085353A">
            <w:pPr>
              <w:spacing w:after="0" w:line="240" w:lineRule="auto"/>
              <w:rPr>
                <w:rFonts w:ascii="Times New Roman" w:eastAsia="Calibri" w:hAnsi="Times New Roman"/>
                <w:sz w:val="24"/>
                <w:szCs w:val="24"/>
                <w:lang w:eastAsia="en-US"/>
              </w:rPr>
            </w:pPr>
            <w:r w:rsidRPr="00E8392D">
              <w:rPr>
                <w:rFonts w:ascii="Times New Roman" w:eastAsia="Calibri" w:hAnsi="Times New Roman"/>
                <w:sz w:val="24"/>
                <w:szCs w:val="24"/>
                <w:lang w:eastAsia="en-US"/>
              </w:rPr>
              <w:t>СОГЛАСОВАНО</w:t>
            </w:r>
          </w:p>
          <w:p w:rsidR="00537ECE" w:rsidRPr="00E8392D" w:rsidRDefault="00537ECE" w:rsidP="0085353A">
            <w:pPr>
              <w:spacing w:after="0" w:line="240" w:lineRule="auto"/>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Председатель профкома</w:t>
            </w:r>
          </w:p>
          <w:p w:rsidR="00537ECE" w:rsidRPr="00E8392D" w:rsidRDefault="005212F1" w:rsidP="0085353A">
            <w:pPr>
              <w:tabs>
                <w:tab w:val="left" w:pos="4103"/>
              </w:tab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_________Гамдуллаев Б.Н.</w:t>
            </w:r>
          </w:p>
          <w:p w:rsidR="00537ECE" w:rsidRPr="00E8392D" w:rsidRDefault="006B0A54" w:rsidP="00537ECE">
            <w:pPr>
              <w:tabs>
                <w:tab w:val="left" w:pos="4103"/>
              </w:tabs>
              <w:spacing w:after="0" w:line="240" w:lineRule="auto"/>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Протокол </w:t>
            </w:r>
            <w:r w:rsidR="00537ECE" w:rsidRPr="00E8392D">
              <w:rPr>
                <w:rFonts w:ascii="Times New Roman" w:eastAsia="Calibri" w:hAnsi="Times New Roman"/>
                <w:sz w:val="24"/>
                <w:szCs w:val="24"/>
                <w:lang w:eastAsia="en-US"/>
              </w:rPr>
              <w:t xml:space="preserve">от </w:t>
            </w:r>
            <w:r w:rsidR="00FA06F2">
              <w:rPr>
                <w:rFonts w:ascii="Times New Roman" w:eastAsia="Calibri" w:hAnsi="Times New Roman"/>
                <w:sz w:val="24"/>
                <w:szCs w:val="24"/>
                <w:lang w:eastAsia="en-US"/>
              </w:rPr>
              <w:t>30</w:t>
            </w:r>
            <w:r w:rsidR="00C01FFB" w:rsidRPr="00E8392D">
              <w:rPr>
                <w:rFonts w:ascii="Times New Roman" w:eastAsia="Calibri" w:hAnsi="Times New Roman"/>
                <w:sz w:val="24"/>
                <w:szCs w:val="24"/>
                <w:lang w:eastAsia="en-US"/>
              </w:rPr>
              <w:t>.0</w:t>
            </w:r>
            <w:r w:rsidR="009B4E2C" w:rsidRPr="00E8392D">
              <w:rPr>
                <w:rFonts w:ascii="Times New Roman" w:eastAsia="Calibri" w:hAnsi="Times New Roman"/>
                <w:sz w:val="24"/>
                <w:szCs w:val="24"/>
                <w:lang w:eastAsia="en-US"/>
              </w:rPr>
              <w:t>8</w:t>
            </w:r>
            <w:r w:rsidR="00C01FFB" w:rsidRPr="00E8392D">
              <w:rPr>
                <w:rFonts w:ascii="Times New Roman" w:eastAsia="Calibri" w:hAnsi="Times New Roman"/>
                <w:sz w:val="24"/>
                <w:szCs w:val="24"/>
                <w:lang w:eastAsia="en-US"/>
              </w:rPr>
              <w:t>.</w:t>
            </w:r>
            <w:r w:rsidR="00FA06F2">
              <w:rPr>
                <w:rFonts w:ascii="Times New Roman" w:eastAsia="Calibri" w:hAnsi="Times New Roman"/>
                <w:sz w:val="24"/>
                <w:szCs w:val="24"/>
                <w:lang w:eastAsia="en-US"/>
              </w:rPr>
              <w:t>2019</w:t>
            </w:r>
            <w:r w:rsidR="00537ECE" w:rsidRPr="00E8392D">
              <w:rPr>
                <w:rFonts w:ascii="Times New Roman" w:eastAsia="Calibri" w:hAnsi="Times New Roman"/>
                <w:sz w:val="24"/>
                <w:szCs w:val="24"/>
                <w:lang w:eastAsia="en-US"/>
              </w:rPr>
              <w:t xml:space="preserve"> г. № </w:t>
            </w:r>
            <w:r w:rsidR="00FA06F2">
              <w:rPr>
                <w:rFonts w:ascii="Times New Roman" w:eastAsia="Calibri" w:hAnsi="Times New Roman"/>
                <w:sz w:val="24"/>
                <w:szCs w:val="24"/>
                <w:lang w:eastAsia="en-US"/>
              </w:rPr>
              <w:t>01</w:t>
            </w:r>
          </w:p>
          <w:p w:rsidR="00537ECE" w:rsidRPr="00E8392D" w:rsidRDefault="00537ECE" w:rsidP="0085353A">
            <w:pPr>
              <w:tabs>
                <w:tab w:val="left" w:pos="4103"/>
              </w:tabs>
              <w:spacing w:after="0" w:line="240" w:lineRule="auto"/>
              <w:rPr>
                <w:rFonts w:ascii="Times New Roman" w:eastAsia="Calibri" w:hAnsi="Times New Roman"/>
                <w:sz w:val="24"/>
                <w:szCs w:val="24"/>
                <w:lang w:eastAsia="en-US"/>
              </w:rPr>
            </w:pPr>
          </w:p>
        </w:tc>
        <w:tc>
          <w:tcPr>
            <w:tcW w:w="4940" w:type="dxa"/>
          </w:tcPr>
          <w:p w:rsidR="00537ECE" w:rsidRPr="00E8392D" w:rsidRDefault="00537ECE" w:rsidP="0085353A">
            <w:pPr>
              <w:spacing w:after="0" w:line="240" w:lineRule="auto"/>
              <w:ind w:left="708"/>
              <w:rPr>
                <w:rFonts w:ascii="Times New Roman" w:eastAsia="Calibri" w:hAnsi="Times New Roman"/>
                <w:sz w:val="24"/>
                <w:szCs w:val="24"/>
                <w:lang w:eastAsia="en-US"/>
              </w:rPr>
            </w:pPr>
            <w:r w:rsidRPr="00E8392D">
              <w:rPr>
                <w:rFonts w:ascii="Times New Roman" w:eastAsia="Calibri" w:hAnsi="Times New Roman"/>
                <w:sz w:val="24"/>
                <w:szCs w:val="24"/>
                <w:lang w:eastAsia="en-US"/>
              </w:rPr>
              <w:t>УТВЕРЖДЕНЫ</w:t>
            </w:r>
          </w:p>
          <w:p w:rsidR="00537ECE" w:rsidRPr="00E8392D" w:rsidRDefault="00537ECE" w:rsidP="0085353A">
            <w:pPr>
              <w:spacing w:after="0" w:line="240" w:lineRule="auto"/>
              <w:ind w:left="708"/>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приказом директора</w:t>
            </w:r>
          </w:p>
          <w:p w:rsidR="00537ECE" w:rsidRPr="00E8392D" w:rsidRDefault="00537ECE" w:rsidP="0085353A">
            <w:pPr>
              <w:tabs>
                <w:tab w:val="left" w:pos="3247"/>
              </w:tabs>
              <w:spacing w:after="0" w:line="240" w:lineRule="auto"/>
              <w:ind w:left="708"/>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от </w:t>
            </w:r>
            <w:r w:rsidR="00FA06F2">
              <w:rPr>
                <w:rFonts w:ascii="Times New Roman" w:eastAsia="Calibri" w:hAnsi="Times New Roman"/>
                <w:sz w:val="24"/>
                <w:szCs w:val="24"/>
                <w:lang w:eastAsia="en-US"/>
              </w:rPr>
              <w:t>02</w:t>
            </w:r>
            <w:r w:rsidR="00C01FFB" w:rsidRPr="00E8392D">
              <w:rPr>
                <w:rFonts w:ascii="Times New Roman" w:eastAsia="Calibri" w:hAnsi="Times New Roman"/>
                <w:sz w:val="24"/>
                <w:szCs w:val="24"/>
                <w:lang w:eastAsia="en-US"/>
              </w:rPr>
              <w:t>.0</w:t>
            </w:r>
            <w:r w:rsidR="00FA06F2">
              <w:rPr>
                <w:rFonts w:ascii="Times New Roman" w:eastAsia="Calibri" w:hAnsi="Times New Roman"/>
                <w:sz w:val="24"/>
                <w:szCs w:val="24"/>
                <w:lang w:eastAsia="en-US"/>
              </w:rPr>
              <w:t>9</w:t>
            </w:r>
            <w:r w:rsidR="00C01FFB"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201</w:t>
            </w:r>
            <w:r w:rsidR="00FA06F2">
              <w:rPr>
                <w:rFonts w:ascii="Times New Roman" w:eastAsia="Calibri" w:hAnsi="Times New Roman"/>
                <w:sz w:val="24"/>
                <w:szCs w:val="24"/>
                <w:lang w:eastAsia="en-US"/>
              </w:rPr>
              <w:t>9</w:t>
            </w:r>
            <w:r w:rsidRPr="00E8392D">
              <w:rPr>
                <w:rFonts w:ascii="Times New Roman" w:eastAsia="Calibri" w:hAnsi="Times New Roman"/>
                <w:sz w:val="24"/>
                <w:szCs w:val="24"/>
                <w:lang w:eastAsia="en-US"/>
              </w:rPr>
              <w:t xml:space="preserve"> №</w:t>
            </w:r>
            <w:r w:rsidR="00FA06F2">
              <w:rPr>
                <w:rFonts w:ascii="Times New Roman" w:eastAsia="Calibri" w:hAnsi="Times New Roman"/>
                <w:sz w:val="24"/>
                <w:szCs w:val="24"/>
                <w:lang w:eastAsia="en-US"/>
              </w:rPr>
              <w:t>15</w:t>
            </w:r>
            <w:bookmarkStart w:id="0" w:name="_GoBack"/>
            <w:bookmarkEnd w:id="0"/>
          </w:p>
          <w:p w:rsidR="00537ECE" w:rsidRPr="00E8392D" w:rsidRDefault="00537ECE" w:rsidP="00AC51AB">
            <w:pPr>
              <w:tabs>
                <w:tab w:val="left" w:pos="3247"/>
              </w:tabs>
              <w:spacing w:after="0" w:line="240" w:lineRule="auto"/>
              <w:ind w:left="708"/>
              <w:rPr>
                <w:rFonts w:ascii="Times New Roman" w:eastAsia="Calibri" w:hAnsi="Times New Roman"/>
                <w:sz w:val="24"/>
                <w:szCs w:val="24"/>
                <w:lang w:eastAsia="en-US"/>
              </w:rPr>
            </w:pPr>
            <w:r w:rsidRPr="00E8392D">
              <w:rPr>
                <w:rFonts w:ascii="Times New Roman" w:eastAsia="Calibri" w:hAnsi="Times New Roman"/>
                <w:sz w:val="24"/>
                <w:szCs w:val="24"/>
                <w:lang w:eastAsia="en-US"/>
              </w:rPr>
              <w:t>___________</w:t>
            </w:r>
            <w:r w:rsidR="00AC51AB" w:rsidRPr="00E8392D">
              <w:rPr>
                <w:rFonts w:ascii="Times New Roman" w:eastAsia="Calibri" w:hAnsi="Times New Roman"/>
                <w:sz w:val="24"/>
                <w:szCs w:val="24"/>
                <w:lang w:eastAsia="en-US"/>
              </w:rPr>
              <w:t>Ш</w:t>
            </w:r>
            <w:r w:rsidRPr="00E8392D">
              <w:rPr>
                <w:rFonts w:ascii="Times New Roman" w:eastAsia="Calibri" w:hAnsi="Times New Roman"/>
                <w:sz w:val="24"/>
                <w:szCs w:val="24"/>
                <w:lang w:eastAsia="en-US"/>
              </w:rPr>
              <w:t>.</w:t>
            </w:r>
            <w:r w:rsidR="00AC51AB" w:rsidRPr="00E8392D">
              <w:rPr>
                <w:rFonts w:ascii="Times New Roman" w:eastAsia="Calibri" w:hAnsi="Times New Roman"/>
                <w:sz w:val="24"/>
                <w:szCs w:val="24"/>
                <w:lang w:eastAsia="en-US"/>
              </w:rPr>
              <w:t>Д</w:t>
            </w:r>
            <w:r w:rsidRPr="00E8392D">
              <w:rPr>
                <w:rFonts w:ascii="Times New Roman" w:eastAsia="Calibri" w:hAnsi="Times New Roman"/>
                <w:sz w:val="24"/>
                <w:szCs w:val="24"/>
                <w:lang w:eastAsia="en-US"/>
              </w:rPr>
              <w:t>.</w:t>
            </w:r>
            <w:r w:rsidR="00AC51AB" w:rsidRPr="00E8392D">
              <w:rPr>
                <w:rFonts w:ascii="Times New Roman" w:eastAsia="Calibri" w:hAnsi="Times New Roman"/>
                <w:sz w:val="24"/>
                <w:szCs w:val="24"/>
                <w:lang w:eastAsia="en-US"/>
              </w:rPr>
              <w:t>Шихгайдаров</w:t>
            </w:r>
          </w:p>
        </w:tc>
      </w:tr>
    </w:tbl>
    <w:p w:rsidR="00537ECE" w:rsidRPr="00E8392D" w:rsidRDefault="00537ECE" w:rsidP="00537ECE">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04257F" w:rsidRPr="00E8392D" w:rsidRDefault="0004257F" w:rsidP="00537ECE">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04257F" w:rsidRPr="00E8392D" w:rsidRDefault="0004257F" w:rsidP="00537ECE">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04257F" w:rsidRPr="00E8392D" w:rsidRDefault="0004257F" w:rsidP="00537ECE">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04257F" w:rsidRPr="00E8392D" w:rsidRDefault="0004257F" w:rsidP="009B13AB">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537ECE" w:rsidRPr="00E8392D" w:rsidRDefault="00537ECE" w:rsidP="009B13AB">
      <w:pPr>
        <w:widowControl w:val="0"/>
        <w:autoSpaceDE w:val="0"/>
        <w:autoSpaceDN w:val="0"/>
        <w:adjustRightInd w:val="0"/>
        <w:spacing w:after="0" w:line="360" w:lineRule="auto"/>
        <w:jc w:val="center"/>
        <w:rPr>
          <w:rFonts w:ascii="Times New Roman" w:eastAsia="Calibri" w:hAnsi="Times New Roman"/>
          <w:b/>
          <w:bCs/>
          <w:sz w:val="24"/>
          <w:szCs w:val="24"/>
          <w:lang w:eastAsia="en-US"/>
        </w:rPr>
      </w:pPr>
      <w:r w:rsidRPr="00E8392D">
        <w:rPr>
          <w:rFonts w:ascii="Times New Roman" w:eastAsia="Calibri" w:hAnsi="Times New Roman"/>
          <w:b/>
          <w:bCs/>
          <w:sz w:val="24"/>
          <w:szCs w:val="24"/>
          <w:lang w:eastAsia="en-US"/>
        </w:rPr>
        <w:t>Правила внутреннего трудового распорядка</w:t>
      </w:r>
    </w:p>
    <w:p w:rsidR="00537ECE" w:rsidRPr="00E8392D" w:rsidRDefault="00537ECE" w:rsidP="009B13AB">
      <w:pPr>
        <w:widowControl w:val="0"/>
        <w:autoSpaceDE w:val="0"/>
        <w:autoSpaceDN w:val="0"/>
        <w:adjustRightInd w:val="0"/>
        <w:spacing w:after="0" w:line="360" w:lineRule="auto"/>
        <w:jc w:val="center"/>
        <w:rPr>
          <w:rFonts w:ascii="Times New Roman" w:hAnsi="Times New Roman"/>
          <w:b/>
          <w:bCs/>
          <w:sz w:val="24"/>
          <w:szCs w:val="24"/>
        </w:rPr>
      </w:pPr>
      <w:r w:rsidRPr="00E8392D">
        <w:rPr>
          <w:rFonts w:ascii="Times New Roman" w:eastAsia="Calibri" w:hAnsi="Times New Roman"/>
          <w:b/>
          <w:bCs/>
          <w:sz w:val="24"/>
          <w:szCs w:val="24"/>
          <w:lang w:eastAsia="en-US"/>
        </w:rPr>
        <w:t>работников</w:t>
      </w:r>
      <w:r w:rsidRPr="00E8392D">
        <w:rPr>
          <w:rFonts w:ascii="Times New Roman" w:eastAsia="Calibri" w:hAnsi="Times New Roman"/>
          <w:b/>
          <w:sz w:val="24"/>
          <w:szCs w:val="24"/>
          <w:lang w:eastAsia="en-US"/>
        </w:rPr>
        <w:t xml:space="preserve"> муниципального </w:t>
      </w:r>
      <w:r w:rsidR="00AC51AB" w:rsidRPr="00E8392D">
        <w:rPr>
          <w:rFonts w:ascii="Times New Roman" w:eastAsia="Calibri" w:hAnsi="Times New Roman"/>
          <w:b/>
          <w:sz w:val="24"/>
          <w:szCs w:val="24"/>
          <w:lang w:eastAsia="en-US"/>
        </w:rPr>
        <w:t>казенно</w:t>
      </w:r>
      <w:r w:rsidRPr="00E8392D">
        <w:rPr>
          <w:rFonts w:ascii="Times New Roman" w:eastAsia="Calibri" w:hAnsi="Times New Roman"/>
          <w:b/>
          <w:sz w:val="24"/>
          <w:szCs w:val="24"/>
          <w:lang w:eastAsia="en-US"/>
        </w:rPr>
        <w:t>го общеобразовательного учреждения «</w:t>
      </w:r>
      <w:r w:rsidR="00AC51AB" w:rsidRPr="00E8392D">
        <w:rPr>
          <w:rFonts w:ascii="Times New Roman" w:eastAsia="Calibri" w:hAnsi="Times New Roman"/>
          <w:b/>
          <w:sz w:val="24"/>
          <w:szCs w:val="24"/>
          <w:lang w:eastAsia="en-US"/>
        </w:rPr>
        <w:t>Рукел</w:t>
      </w:r>
      <w:r w:rsidRPr="00E8392D">
        <w:rPr>
          <w:rFonts w:ascii="Times New Roman" w:eastAsia="Calibri" w:hAnsi="Times New Roman"/>
          <w:b/>
          <w:sz w:val="24"/>
          <w:szCs w:val="24"/>
          <w:lang w:eastAsia="en-US"/>
        </w:rPr>
        <w:t>ьская</w:t>
      </w:r>
      <w:r w:rsidR="009B13AB">
        <w:rPr>
          <w:rFonts w:ascii="Times New Roman" w:eastAsia="Calibri" w:hAnsi="Times New Roman"/>
          <w:b/>
          <w:sz w:val="24"/>
          <w:szCs w:val="24"/>
          <w:lang w:eastAsia="en-US"/>
        </w:rPr>
        <w:t xml:space="preserve"> </w:t>
      </w:r>
      <w:r w:rsidR="00AC51AB" w:rsidRPr="00E8392D">
        <w:rPr>
          <w:rFonts w:ascii="Times New Roman" w:eastAsia="Calibri" w:hAnsi="Times New Roman"/>
          <w:b/>
          <w:sz w:val="24"/>
          <w:szCs w:val="24"/>
          <w:lang w:eastAsia="en-US"/>
        </w:rPr>
        <w:t>основная</w:t>
      </w:r>
      <w:r w:rsidRPr="00E8392D">
        <w:rPr>
          <w:rFonts w:ascii="Times New Roman" w:eastAsia="Calibri" w:hAnsi="Times New Roman"/>
          <w:b/>
          <w:sz w:val="24"/>
          <w:szCs w:val="24"/>
          <w:lang w:eastAsia="en-US"/>
        </w:rPr>
        <w:t xml:space="preserve"> общеобразовательная школа»</w:t>
      </w:r>
    </w:p>
    <w:p w:rsidR="00537ECE" w:rsidRPr="00E8392D" w:rsidRDefault="0004257F" w:rsidP="00537ECE">
      <w:pPr>
        <w:widowControl w:val="0"/>
        <w:autoSpaceDE w:val="0"/>
        <w:autoSpaceDN w:val="0"/>
        <w:adjustRightInd w:val="0"/>
        <w:spacing w:before="240" w:after="0" w:line="360" w:lineRule="auto"/>
        <w:jc w:val="center"/>
        <w:rPr>
          <w:rFonts w:ascii="Times New Roman" w:hAnsi="Times New Roman"/>
          <w:b/>
          <w:bCs/>
          <w:sz w:val="24"/>
          <w:szCs w:val="24"/>
        </w:rPr>
      </w:pPr>
      <w:r w:rsidRPr="00E8392D">
        <w:rPr>
          <w:rFonts w:ascii="Times New Roman" w:hAnsi="Times New Roman"/>
          <w:b/>
          <w:bCs/>
          <w:sz w:val="24"/>
          <w:szCs w:val="24"/>
        </w:rPr>
        <w:br w:type="page"/>
      </w:r>
      <w:r w:rsidR="00537ECE" w:rsidRPr="00E8392D">
        <w:rPr>
          <w:rFonts w:ascii="Times New Roman" w:hAnsi="Times New Roman"/>
          <w:b/>
          <w:bCs/>
          <w:sz w:val="24"/>
          <w:szCs w:val="24"/>
        </w:rPr>
        <w:lastRenderedPageBreak/>
        <w:t>Оглавление</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1. Общие положения</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2. Порядок приема и увольнения</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3. Основные права и обязанности работников Учреждения</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4. Основные права и обязанности работодателя</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5. Рабочее время и время отдыха</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6. Поощрения за труд</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7. Дисциплинарные взыскания</w:t>
      </w:r>
    </w:p>
    <w:p w:rsidR="00537ECE" w:rsidRPr="00E8392D" w:rsidRDefault="00537ECE" w:rsidP="0004257F">
      <w:pPr>
        <w:widowControl w:val="0"/>
        <w:autoSpaceDE w:val="0"/>
        <w:autoSpaceDN w:val="0"/>
        <w:adjustRightInd w:val="0"/>
        <w:spacing w:after="0" w:line="360" w:lineRule="auto"/>
        <w:rPr>
          <w:rFonts w:ascii="Times New Roman" w:hAnsi="Times New Roman"/>
          <w:bCs/>
          <w:sz w:val="24"/>
          <w:szCs w:val="24"/>
        </w:rPr>
      </w:pPr>
      <w:r w:rsidRPr="00E8392D">
        <w:rPr>
          <w:rFonts w:ascii="Times New Roman" w:hAnsi="Times New Roman"/>
          <w:bCs/>
          <w:sz w:val="24"/>
          <w:szCs w:val="24"/>
        </w:rPr>
        <w:t>8. Ответственность работников учреждения</w:t>
      </w:r>
    </w:p>
    <w:p w:rsidR="00537ECE" w:rsidRPr="00E8392D" w:rsidRDefault="00537ECE" w:rsidP="00537ECE">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1" w:name="_Toc364241468"/>
      <w:r w:rsidRPr="00E8392D">
        <w:rPr>
          <w:rFonts w:ascii="Times New Roman" w:eastAsia="Calibri" w:hAnsi="Times New Roman"/>
          <w:b/>
          <w:sz w:val="24"/>
          <w:szCs w:val="24"/>
          <w:lang w:eastAsia="en-US"/>
        </w:rPr>
        <w:t>Общие положения</w:t>
      </w:r>
      <w:bookmarkEnd w:id="1"/>
    </w:p>
    <w:p w:rsidR="00537ECE" w:rsidRPr="00E8392D" w:rsidRDefault="00537ECE" w:rsidP="00537ECE">
      <w:pPr>
        <w:widowControl w:val="0"/>
        <w:autoSpaceDE w:val="0"/>
        <w:autoSpaceDN w:val="0"/>
        <w:adjustRightInd w:val="0"/>
        <w:spacing w:after="0" w:line="360" w:lineRule="auto"/>
        <w:ind w:firstLine="54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Муниципальном </w:t>
      </w:r>
      <w:r w:rsidR="00AC51AB" w:rsidRPr="00E8392D">
        <w:rPr>
          <w:rFonts w:ascii="Times New Roman" w:eastAsia="Calibri" w:hAnsi="Times New Roman"/>
          <w:sz w:val="24"/>
          <w:szCs w:val="24"/>
          <w:lang w:eastAsia="en-US"/>
        </w:rPr>
        <w:t>казен</w:t>
      </w:r>
      <w:r w:rsidRPr="00E8392D">
        <w:rPr>
          <w:rFonts w:ascii="Times New Roman" w:eastAsia="Calibri" w:hAnsi="Times New Roman"/>
          <w:sz w:val="24"/>
          <w:szCs w:val="24"/>
          <w:lang w:eastAsia="en-US"/>
        </w:rPr>
        <w:t>ном общеобразовательном учреждении «</w:t>
      </w:r>
      <w:r w:rsidR="00AC51AB" w:rsidRPr="00E8392D">
        <w:rPr>
          <w:rFonts w:ascii="Times New Roman" w:eastAsia="Calibri" w:hAnsi="Times New Roman"/>
          <w:sz w:val="24"/>
          <w:szCs w:val="24"/>
          <w:lang w:eastAsia="en-US"/>
        </w:rPr>
        <w:t>Рукел</w:t>
      </w:r>
      <w:r w:rsidRPr="00E8392D">
        <w:rPr>
          <w:rFonts w:ascii="Times New Roman" w:eastAsia="Calibri" w:hAnsi="Times New Roman"/>
          <w:sz w:val="24"/>
          <w:szCs w:val="24"/>
          <w:lang w:eastAsia="en-US"/>
        </w:rPr>
        <w:t>ьская</w:t>
      </w:r>
      <w:r w:rsidR="00AC51AB" w:rsidRPr="00E8392D">
        <w:rPr>
          <w:rFonts w:ascii="Times New Roman" w:eastAsia="Calibri" w:hAnsi="Times New Roman"/>
          <w:sz w:val="24"/>
          <w:szCs w:val="24"/>
          <w:lang w:eastAsia="en-US"/>
        </w:rPr>
        <w:t>основна</w:t>
      </w:r>
      <w:r w:rsidRPr="00E8392D">
        <w:rPr>
          <w:rFonts w:ascii="Times New Roman" w:eastAsia="Calibri" w:hAnsi="Times New Roman"/>
          <w:sz w:val="24"/>
          <w:szCs w:val="24"/>
          <w:lang w:eastAsia="en-US"/>
        </w:rPr>
        <w:t>я общеобразовательная школа» (далее – Учреждение).</w:t>
      </w:r>
    </w:p>
    <w:p w:rsidR="00537ECE" w:rsidRPr="00E8392D" w:rsidRDefault="00537ECE" w:rsidP="00537ECE">
      <w:pPr>
        <w:widowControl w:val="0"/>
        <w:autoSpaceDE w:val="0"/>
        <w:autoSpaceDN w:val="0"/>
        <w:adjustRightInd w:val="0"/>
        <w:spacing w:after="0" w:line="360" w:lineRule="auto"/>
        <w:ind w:firstLine="54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трудовых отношениях с работником Учреждения работодателем является Учреждение в лице директора Учреждения.</w:t>
      </w:r>
    </w:p>
    <w:p w:rsidR="00537ECE" w:rsidRPr="00E8392D" w:rsidRDefault="00537ECE" w:rsidP="00537ECE">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2" w:name="_Toc364241469"/>
      <w:r w:rsidRPr="00E8392D">
        <w:rPr>
          <w:rFonts w:ascii="Times New Roman" w:eastAsia="Calibri" w:hAnsi="Times New Roman"/>
          <w:b/>
          <w:sz w:val="24"/>
          <w:szCs w:val="24"/>
          <w:lang w:eastAsia="en-US"/>
        </w:rPr>
        <w:t>Порядок приема и увольнения работников</w:t>
      </w:r>
      <w:bookmarkEnd w:id="2"/>
    </w:p>
    <w:p w:rsidR="00537ECE" w:rsidRPr="00E8392D" w:rsidRDefault="00537ECE" w:rsidP="00537ECE">
      <w:pPr>
        <w:widowControl w:val="0"/>
        <w:numPr>
          <w:ilvl w:val="1"/>
          <w:numId w:val="7"/>
        </w:numPr>
        <w:autoSpaceDE w:val="0"/>
        <w:autoSpaceDN w:val="0"/>
        <w:adjustRightInd w:val="0"/>
        <w:spacing w:after="0" w:line="360" w:lineRule="auto"/>
        <w:ind w:left="0" w:firstLine="54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Прием на работу в Учреждение осуществляется на основании трудового договора.</w:t>
      </w:r>
    </w:p>
    <w:p w:rsidR="00537ECE" w:rsidRPr="00E8392D" w:rsidRDefault="00537ECE" w:rsidP="00537ECE">
      <w:pPr>
        <w:widowControl w:val="0"/>
        <w:numPr>
          <w:ilvl w:val="1"/>
          <w:numId w:val="7"/>
        </w:numPr>
        <w:autoSpaceDE w:val="0"/>
        <w:autoSpaceDN w:val="0"/>
        <w:adjustRightInd w:val="0"/>
        <w:spacing w:after="0" w:line="360" w:lineRule="auto"/>
        <w:ind w:left="0" w:firstLine="54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заключении трудового договора лицо, поступающее на работу, предъявляет работодателю:</w:t>
      </w:r>
    </w:p>
    <w:p w:rsidR="00537ECE" w:rsidRPr="00E8392D" w:rsidRDefault="00537ECE" w:rsidP="00537ECE">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паспорт или иной документ, удостоверяющий личность;</w:t>
      </w:r>
    </w:p>
    <w:p w:rsidR="00537ECE" w:rsidRPr="00E8392D" w:rsidRDefault="00537ECE" w:rsidP="00537ECE">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37ECE" w:rsidRPr="00E8392D" w:rsidRDefault="00537ECE" w:rsidP="00537ECE">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страховое свидетельство государственного пенсионного страхования;</w:t>
      </w:r>
    </w:p>
    <w:p w:rsidR="00537ECE" w:rsidRPr="00E8392D" w:rsidRDefault="00537ECE" w:rsidP="00537ECE">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документы воинского учета – для военнообязанных и лиц, подлежащих призыву на военную службу;</w:t>
      </w:r>
    </w:p>
    <w:p w:rsidR="00537ECE" w:rsidRPr="00E8392D" w:rsidRDefault="00537ECE" w:rsidP="00537ECE">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37ECE" w:rsidRPr="00E8392D" w:rsidRDefault="00537ECE" w:rsidP="00BB5CDF">
      <w:pPr>
        <w:widowControl w:val="0"/>
        <w:numPr>
          <w:ilvl w:val="0"/>
          <w:numId w:val="1"/>
        </w:numPr>
        <w:autoSpaceDE w:val="0"/>
        <w:autoSpaceDN w:val="0"/>
        <w:adjustRightInd w:val="0"/>
        <w:spacing w:after="0"/>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К педагогической деятельности не допускаются лица:</w:t>
      </w:r>
    </w:p>
    <w:p w:rsidR="00537ECE" w:rsidRPr="00E8392D" w:rsidRDefault="006B0A54" w:rsidP="006B0A54">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2.6.1. </w:t>
      </w:r>
      <w:r w:rsidR="00537ECE" w:rsidRPr="00E8392D">
        <w:rPr>
          <w:rFonts w:ascii="Times New Roman" w:eastAsia="Calibri" w:hAnsi="Times New Roman"/>
          <w:sz w:val="24"/>
          <w:szCs w:val="24"/>
          <w:lang w:eastAsia="en-US"/>
        </w:rPr>
        <w:t>лишённые права заниматься педагогической деятельностью в соответствии с вступившим в законную силу приговором суда;</w:t>
      </w:r>
    </w:p>
    <w:p w:rsidR="006B0A54" w:rsidRPr="00E8392D" w:rsidRDefault="006B0A54" w:rsidP="00BB5CDF">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360"/>
        </w:tabs>
        <w:spacing w:line="360" w:lineRule="auto"/>
        <w:ind w:firstLine="709"/>
        <w:jc w:val="both"/>
        <w:rPr>
          <w:rFonts w:ascii="Times New Roman" w:hAnsi="Times New Roman" w:cs="Times New Roman"/>
          <w:b/>
          <w:sz w:val="24"/>
          <w:szCs w:val="24"/>
        </w:rPr>
      </w:pPr>
      <w:r w:rsidRPr="00E8392D">
        <w:rPr>
          <w:rFonts w:ascii="Times New Roman" w:eastAsia="Calibri" w:hAnsi="Times New Roman" w:cs="Times New Roman"/>
          <w:sz w:val="24"/>
          <w:szCs w:val="24"/>
          <w:lang w:eastAsia="en-US"/>
        </w:rPr>
        <w:t xml:space="preserve">2.6.2. </w:t>
      </w:r>
      <w:r w:rsidRPr="00E8392D">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 2.6.6.;</w:t>
      </w:r>
    </w:p>
    <w:p w:rsidR="006B0A54" w:rsidRPr="00E8392D" w:rsidRDefault="006B0A54" w:rsidP="00BB5CDF">
      <w:pPr>
        <w:widowControl w:val="0"/>
        <w:autoSpaceDE w:val="0"/>
        <w:autoSpaceDN w:val="0"/>
        <w:adjustRightInd w:val="0"/>
        <w:spacing w:after="0" w:line="360" w:lineRule="auto"/>
        <w:ind w:firstLine="567"/>
        <w:jc w:val="both"/>
        <w:rPr>
          <w:rFonts w:eastAsia="Calibri"/>
          <w:sz w:val="24"/>
          <w:szCs w:val="24"/>
          <w:lang w:eastAsia="en-US"/>
        </w:rPr>
      </w:pPr>
      <w:r w:rsidRPr="00E8392D">
        <w:rPr>
          <w:rFonts w:ascii="Times New Roman" w:eastAsia="Calibri" w:hAnsi="Times New Roman"/>
          <w:sz w:val="24"/>
          <w:szCs w:val="24"/>
          <w:lang w:eastAsia="en-US"/>
        </w:rPr>
        <w:t>2.6.3.</w:t>
      </w:r>
      <w:r w:rsidRPr="00E8392D">
        <w:rPr>
          <w:rFonts w:ascii="Times New Roman" w:hAnsi="Times New Roman"/>
          <w:sz w:val="24"/>
          <w:szCs w:val="24"/>
        </w:rPr>
        <w:t>имеющие      неснятую       или непогашенную  судимость  за   иные умышленные тяжкие и  особо  тяжкие преступления,   не   указанные   в п. 2.6.2.;</w:t>
      </w:r>
    </w:p>
    <w:p w:rsidR="00537ECE" w:rsidRPr="00E8392D" w:rsidRDefault="006B0A54" w:rsidP="00BB5CDF">
      <w:pPr>
        <w:widowControl w:val="0"/>
        <w:autoSpaceDE w:val="0"/>
        <w:autoSpaceDN w:val="0"/>
        <w:adjustRightInd w:val="0"/>
        <w:spacing w:after="0" w:line="360" w:lineRule="auto"/>
        <w:ind w:firstLine="567"/>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2.6.4. </w:t>
      </w:r>
      <w:r w:rsidR="00537ECE" w:rsidRPr="00E8392D">
        <w:rPr>
          <w:rFonts w:ascii="Times New Roman" w:eastAsia="Calibri" w:hAnsi="Times New Roman"/>
          <w:sz w:val="24"/>
          <w:szCs w:val="24"/>
          <w:lang w:eastAsia="en-US"/>
        </w:rPr>
        <w:t>признанные недееспособными в установленном федеральным законом порядке;</w:t>
      </w:r>
    </w:p>
    <w:p w:rsidR="00537ECE" w:rsidRPr="00E8392D" w:rsidRDefault="006B0A54" w:rsidP="00BB5CDF">
      <w:pPr>
        <w:widowControl w:val="0"/>
        <w:autoSpaceDE w:val="0"/>
        <w:autoSpaceDN w:val="0"/>
        <w:adjustRightInd w:val="0"/>
        <w:spacing w:after="0"/>
        <w:ind w:firstLine="567"/>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2.6.5. </w:t>
      </w:r>
      <w:r w:rsidR="00537ECE" w:rsidRPr="00E8392D">
        <w:rPr>
          <w:rFonts w:ascii="Times New Roman" w:eastAsia="Calibri" w:hAnsi="Times New Roman"/>
          <w:sz w:val="24"/>
          <w:szCs w:val="24"/>
          <w:lang w:eastAsia="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B5CDF" w:rsidRPr="00E8392D" w:rsidRDefault="006B0A54" w:rsidP="00BB5CDF">
      <w:pPr>
        <w:widowControl w:val="0"/>
        <w:autoSpaceDE w:val="0"/>
        <w:autoSpaceDN w:val="0"/>
        <w:adjustRightInd w:val="0"/>
        <w:spacing w:line="360" w:lineRule="auto"/>
        <w:ind w:firstLine="426"/>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2.6.6. Лица из числа указанных в п. 2.6.2., имевшие судимость за совершение преступлений небольшой тяжести и преступлений </w:t>
      </w:r>
    </w:p>
    <w:p w:rsidR="006B0A54" w:rsidRPr="00E8392D" w:rsidRDefault="006B0A54" w:rsidP="00BB5CDF">
      <w:pPr>
        <w:widowControl w:val="0"/>
        <w:autoSpaceDE w:val="0"/>
        <w:autoSpaceDN w:val="0"/>
        <w:adjustRightInd w:val="0"/>
        <w:spacing w:line="360" w:lineRule="auto"/>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средней тяжести против жизни и здоровья, свободы, чести и достоинства личности (за </w:t>
      </w:r>
      <w:r w:rsidRPr="00E8392D">
        <w:rPr>
          <w:rFonts w:ascii="Times New Roman" w:eastAsia="Calibri" w:hAnsi="Times New Roman"/>
          <w:sz w:val="24"/>
          <w:szCs w:val="24"/>
          <w:lang w:eastAsia="en-US"/>
        </w:rPr>
        <w:lastRenderedPageBreak/>
        <w:t>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bCs/>
          <w:sz w:val="24"/>
          <w:szCs w:val="24"/>
          <w:lang w:eastAsia="en-US"/>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p>
    <w:p w:rsidR="00537ECE" w:rsidRPr="00E8392D" w:rsidRDefault="00537ECE" w:rsidP="00537ECE">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Организацию указанной работы осуществляет </w:t>
      </w:r>
      <w:r w:rsidR="001C16B9" w:rsidRPr="00E8392D">
        <w:rPr>
          <w:rFonts w:ascii="Times New Roman" w:eastAsia="Calibri" w:hAnsi="Times New Roman"/>
          <w:sz w:val="24"/>
          <w:szCs w:val="24"/>
          <w:lang w:eastAsia="en-US"/>
        </w:rPr>
        <w:t>директор</w:t>
      </w:r>
      <w:r w:rsidRPr="00E8392D">
        <w:rPr>
          <w:rFonts w:ascii="Times New Roman" w:eastAsia="Calibri" w:hAnsi="Times New Roman"/>
          <w:sz w:val="24"/>
          <w:szCs w:val="24"/>
          <w:lang w:eastAsia="en-US"/>
        </w:rPr>
        <w:t xml:space="preserve"> школы, ответственный за работу с кадрами Учреждения, который также знакомит работника:</w:t>
      </w:r>
    </w:p>
    <w:p w:rsidR="00537ECE" w:rsidRPr="00E8392D" w:rsidRDefault="00537ECE" w:rsidP="00537ECE">
      <w:pPr>
        <w:widowControl w:val="0"/>
        <w:numPr>
          <w:ilvl w:val="0"/>
          <w:numId w:val="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 поручаемой работой, условиями и оплатой труда, правами и обязанностями, определенными его должностной инструкцией;</w:t>
      </w:r>
    </w:p>
    <w:p w:rsidR="00537ECE" w:rsidRPr="00E8392D" w:rsidRDefault="00537ECE" w:rsidP="00537ECE">
      <w:pPr>
        <w:widowControl w:val="0"/>
        <w:numPr>
          <w:ilvl w:val="0"/>
          <w:numId w:val="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 инструкциями по технике безопасности, охране труда, производственной санитарии, гигиене труда, противопожарной безопасности;</w:t>
      </w:r>
    </w:p>
    <w:p w:rsidR="00537ECE" w:rsidRPr="00E8392D" w:rsidRDefault="00537ECE" w:rsidP="00BB5CDF">
      <w:pPr>
        <w:widowControl w:val="0"/>
        <w:numPr>
          <w:ilvl w:val="0"/>
          <w:numId w:val="8"/>
        </w:numPr>
        <w:autoSpaceDE w:val="0"/>
        <w:autoSpaceDN w:val="0"/>
        <w:adjustRightInd w:val="0"/>
        <w:spacing w:after="0"/>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 порядком обеспечения конфиденциальности информации и средствами ее защиты.</w:t>
      </w:r>
    </w:p>
    <w:p w:rsidR="00537ECE" w:rsidRPr="00E8392D" w:rsidRDefault="00537ECE" w:rsidP="001C16B9">
      <w:pPr>
        <w:widowControl w:val="0"/>
        <w:numPr>
          <w:ilvl w:val="1"/>
          <w:numId w:val="7"/>
        </w:numPr>
        <w:autoSpaceDE w:val="0"/>
        <w:autoSpaceDN w:val="0"/>
        <w:adjustRightInd w:val="0"/>
        <w:spacing w:after="0" w:line="360" w:lineRule="auto"/>
        <w:ind w:left="0" w:firstLine="54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537ECE" w:rsidRPr="00E8392D" w:rsidRDefault="00537ECE" w:rsidP="001C16B9">
      <w:pPr>
        <w:widowControl w:val="0"/>
        <w:autoSpaceDE w:val="0"/>
        <w:autoSpaceDN w:val="0"/>
        <w:adjustRightInd w:val="0"/>
        <w:spacing w:after="0" w:line="360" w:lineRule="auto"/>
        <w:ind w:firstLine="54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Приказ работодателя о приеме на работу объявляется работнику под роспись в </w:t>
      </w:r>
      <w:r w:rsidRPr="00E8392D">
        <w:rPr>
          <w:rFonts w:ascii="Times New Roman" w:eastAsia="Calibri" w:hAnsi="Times New Roman"/>
          <w:sz w:val="24"/>
          <w:szCs w:val="24"/>
          <w:lang w:eastAsia="en-US"/>
        </w:rPr>
        <w:lastRenderedPageBreak/>
        <w:t>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537ECE" w:rsidRPr="00E8392D" w:rsidRDefault="00537ECE" w:rsidP="00537ECE">
      <w:pPr>
        <w:widowControl w:val="0"/>
        <w:numPr>
          <w:ilvl w:val="1"/>
          <w:numId w:val="7"/>
        </w:numPr>
        <w:autoSpaceDE w:val="0"/>
        <w:autoSpaceDN w:val="0"/>
        <w:adjustRightInd w:val="0"/>
        <w:spacing w:after="0" w:line="360" w:lineRule="auto"/>
        <w:ind w:left="0" w:firstLine="68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37ECE" w:rsidRPr="00E8392D" w:rsidRDefault="00537ECE" w:rsidP="00537ECE">
      <w:pPr>
        <w:widowControl w:val="0"/>
        <w:numPr>
          <w:ilvl w:val="1"/>
          <w:numId w:val="7"/>
        </w:numPr>
        <w:autoSpaceDE w:val="0"/>
        <w:autoSpaceDN w:val="0"/>
        <w:adjustRightInd w:val="0"/>
        <w:spacing w:after="0" w:line="360" w:lineRule="auto"/>
        <w:ind w:left="0" w:firstLine="68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w:t>
      </w:r>
      <w:r w:rsidR="001C16B9"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537ECE" w:rsidRPr="00E8392D" w:rsidRDefault="00537ECE" w:rsidP="00537ECE">
      <w:pPr>
        <w:widowControl w:val="0"/>
        <w:numPr>
          <w:ilvl w:val="1"/>
          <w:numId w:val="7"/>
        </w:numPr>
        <w:autoSpaceDE w:val="0"/>
        <w:autoSpaceDN w:val="0"/>
        <w:adjustRightInd w:val="0"/>
        <w:spacing w:after="0" w:line="360" w:lineRule="auto"/>
        <w:ind w:left="0" w:firstLine="68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37ECE" w:rsidRPr="00E8392D" w:rsidRDefault="00537ECE" w:rsidP="001C16B9">
      <w:pPr>
        <w:widowControl w:val="0"/>
        <w:numPr>
          <w:ilvl w:val="1"/>
          <w:numId w:val="7"/>
        </w:numPr>
        <w:autoSpaceDE w:val="0"/>
        <w:autoSpaceDN w:val="0"/>
        <w:adjustRightInd w:val="0"/>
        <w:spacing w:after="0" w:line="360" w:lineRule="auto"/>
        <w:ind w:left="0" w:firstLine="54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Прекращение трудового договора может иметь место только по основаниям, предусмотренным Трудовым кодексом Российской Федерации, а именно:</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соглашение сторон;</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расторжение трудового договора по инициативе работника;</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расторжение трудового договора по инициативе работодателя;</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перевод работника по его просьбе или с его согласия на работу к другому работодателю или переход на выборную работу (должность);</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отказ работника от продолжения работы в связи с изменением определенных сторонами условий трудового договора;</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отказ работника от перевода на работу в другую местность вместе с работодателем;</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обстоятельства, не зависящие от воли сторон;</w:t>
      </w:r>
    </w:p>
    <w:p w:rsidR="00537ECE" w:rsidRPr="00E8392D" w:rsidRDefault="00537ECE" w:rsidP="00537ECE">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537ECE" w:rsidRPr="00E8392D" w:rsidRDefault="00537ECE" w:rsidP="001C16B9">
      <w:pPr>
        <w:widowControl w:val="0"/>
        <w:tabs>
          <w:tab w:val="left" w:pos="142"/>
        </w:tabs>
        <w:autoSpaceDE w:val="0"/>
        <w:autoSpaceDN w:val="0"/>
        <w:adjustRightInd w:val="0"/>
        <w:spacing w:after="0" w:line="360" w:lineRule="auto"/>
        <w:ind w:firstLine="54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Дополнительными основаниями прекращения трудового договора с педагогическим работником Учреждения являются:</w:t>
      </w:r>
    </w:p>
    <w:p w:rsidR="00537ECE" w:rsidRPr="00E8392D" w:rsidRDefault="00537ECE" w:rsidP="00537ECE">
      <w:pPr>
        <w:widowControl w:val="0"/>
        <w:numPr>
          <w:ilvl w:val="0"/>
          <w:numId w:val="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повторное в течение одного года грубое нарушение Устава Учреждения;</w:t>
      </w:r>
    </w:p>
    <w:p w:rsidR="00537ECE" w:rsidRPr="00E8392D" w:rsidRDefault="00537ECE" w:rsidP="00537ECE">
      <w:pPr>
        <w:widowControl w:val="0"/>
        <w:numPr>
          <w:ilvl w:val="0"/>
          <w:numId w:val="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применение, в том числе однократное, методов воспитания, связанных с физическим и (или) психическим насилием над личностью обучающегося.</w:t>
      </w:r>
    </w:p>
    <w:p w:rsidR="00537ECE" w:rsidRPr="00E8392D" w:rsidRDefault="00537ECE" w:rsidP="001C16B9">
      <w:pPr>
        <w:widowControl w:val="0"/>
        <w:autoSpaceDE w:val="0"/>
        <w:autoSpaceDN w:val="0"/>
        <w:adjustRightInd w:val="0"/>
        <w:spacing w:after="0" w:line="360" w:lineRule="auto"/>
        <w:ind w:firstLine="54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 имеет право расторгнуть трудовой договор, предупредив об этом работодателя в письменной форме не позднее</w:t>
      </w:r>
      <w:r w:rsidR="001C16B9"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Трудовой договор, заключенный на время выполнения определенной работы, прекращается по завершении этой работы.</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Днем прекращения трудового договора во всех случаях является последний </w:t>
      </w:r>
      <w:r w:rsidRPr="00E8392D">
        <w:rPr>
          <w:rFonts w:ascii="Times New Roman" w:eastAsia="Calibri" w:hAnsi="Times New Roman"/>
          <w:sz w:val="24"/>
          <w:szCs w:val="24"/>
          <w:lang w:eastAsia="en-US"/>
        </w:rPr>
        <w:lastRenderedPageBreak/>
        <w:t>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537ECE" w:rsidRPr="00E8392D" w:rsidRDefault="00537ECE" w:rsidP="00537ECE">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Прекращение трудового договора оформляется приказом работодателя.</w:t>
      </w:r>
    </w:p>
    <w:p w:rsidR="00537ECE" w:rsidRPr="00E8392D" w:rsidRDefault="00537ECE" w:rsidP="00537ECE">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3" w:name="_Toc364241470"/>
      <w:r w:rsidRPr="00E8392D">
        <w:rPr>
          <w:rFonts w:ascii="Times New Roman" w:eastAsia="Calibri" w:hAnsi="Times New Roman"/>
          <w:b/>
          <w:sz w:val="24"/>
          <w:szCs w:val="24"/>
          <w:lang w:eastAsia="en-US"/>
        </w:rPr>
        <w:t>Основные права и обязанности работников Учреждения</w:t>
      </w:r>
      <w:bookmarkEnd w:id="3"/>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Работники Учреждения имеют право на:</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предоставление работы, обусловленной трудовым договором;</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рабочее место, соответствующее государственным нормативным требованиям охраны труда и условиям, предусмотренным трудовым договором;</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полную достоверную информацию об условиях труда и требованиях охраны труда на рабочем месте;</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участие в управлении Учреждением в предусмотренных Трудовым </w:t>
      </w:r>
      <w:hyperlink r:id="rId8" w:history="1">
        <w:r w:rsidRPr="00E8392D">
          <w:rPr>
            <w:rFonts w:ascii="Times New Roman" w:eastAsia="Calibri" w:hAnsi="Times New Roman"/>
            <w:sz w:val="24"/>
            <w:szCs w:val="24"/>
            <w:lang w:eastAsia="en-US"/>
          </w:rPr>
          <w:t>кодексом</w:t>
        </w:r>
      </w:hyperlink>
      <w:r w:rsidRPr="00E8392D">
        <w:rPr>
          <w:rFonts w:ascii="Times New Roman" w:eastAsia="Calibri" w:hAnsi="Times New Roman"/>
          <w:sz w:val="24"/>
          <w:szCs w:val="24"/>
          <w:lang w:eastAsia="en-US"/>
        </w:rPr>
        <w:t xml:space="preserve"> Российской Федерации, Федеральным законом «Об образовании в Российской Федерации», иными федеральными законами формах;</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защиту своих трудовых прав, свобод и законных интересов всеми не запрещенными законом способами;</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разрешение индивидуальных и коллективных трудовых споров, включая право на забастовку, в порядке, установленном Трудовым </w:t>
      </w:r>
      <w:hyperlink r:id="rId9" w:history="1">
        <w:r w:rsidRPr="00E8392D">
          <w:rPr>
            <w:rFonts w:ascii="Times New Roman" w:eastAsia="Calibri" w:hAnsi="Times New Roman"/>
            <w:sz w:val="24"/>
            <w:szCs w:val="24"/>
            <w:lang w:eastAsia="en-US"/>
          </w:rPr>
          <w:t>кодексом</w:t>
        </w:r>
      </w:hyperlink>
      <w:r w:rsidRPr="00E8392D">
        <w:rPr>
          <w:rFonts w:ascii="Times New Roman" w:eastAsia="Calibri" w:hAnsi="Times New Roman"/>
          <w:sz w:val="24"/>
          <w:szCs w:val="24"/>
          <w:lang w:eastAsia="en-US"/>
        </w:rPr>
        <w:t xml:space="preserve"> Российской Федерации, иными федеральными законами;</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10" w:history="1">
        <w:r w:rsidRPr="00E8392D">
          <w:rPr>
            <w:rFonts w:ascii="Times New Roman" w:eastAsia="Calibri" w:hAnsi="Times New Roman"/>
            <w:sz w:val="24"/>
            <w:szCs w:val="24"/>
            <w:lang w:eastAsia="en-US"/>
          </w:rPr>
          <w:t>кодексом</w:t>
        </w:r>
      </w:hyperlink>
      <w:r w:rsidRPr="00E8392D">
        <w:rPr>
          <w:rFonts w:ascii="Times New Roman" w:eastAsia="Calibri" w:hAnsi="Times New Roman"/>
          <w:sz w:val="24"/>
          <w:szCs w:val="24"/>
          <w:lang w:eastAsia="en-US"/>
        </w:rPr>
        <w:t xml:space="preserve"> Российской Федерации, иными федеральными </w:t>
      </w:r>
      <w:hyperlink r:id="rId11" w:history="1">
        <w:r w:rsidRPr="00E8392D">
          <w:rPr>
            <w:rFonts w:ascii="Times New Roman" w:eastAsia="Calibri" w:hAnsi="Times New Roman"/>
            <w:sz w:val="24"/>
            <w:szCs w:val="24"/>
            <w:lang w:eastAsia="en-US"/>
          </w:rPr>
          <w:t>законами</w:t>
        </w:r>
      </w:hyperlink>
      <w:r w:rsidRPr="00E8392D">
        <w:rPr>
          <w:rFonts w:ascii="Times New Roman" w:eastAsia="Calibri" w:hAnsi="Times New Roman"/>
          <w:sz w:val="24"/>
          <w:szCs w:val="24"/>
          <w:lang w:eastAsia="en-US"/>
        </w:rPr>
        <w:t>;</w:t>
      </w:r>
    </w:p>
    <w:p w:rsidR="00537ECE" w:rsidRPr="00E8392D" w:rsidRDefault="00537ECE" w:rsidP="00537ECE">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обязательное социальное страхование в случаях, предусмотренных федеральными законами.</w:t>
      </w:r>
    </w:p>
    <w:p w:rsidR="00537ECE" w:rsidRPr="00E8392D" w:rsidRDefault="00537ECE" w:rsidP="001C16B9">
      <w:pPr>
        <w:widowControl w:val="0"/>
        <w:numPr>
          <w:ilvl w:val="1"/>
          <w:numId w:val="7"/>
        </w:numPr>
        <w:autoSpaceDE w:val="0"/>
        <w:autoSpaceDN w:val="0"/>
        <w:adjustRightInd w:val="0"/>
        <w:spacing w:after="0" w:line="360" w:lineRule="auto"/>
        <w:ind w:left="0" w:firstLine="54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Педагогические работники Учреждения пользуются следующими академическими правами и свободами:</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свобода преподавания, свободное выражение своего мнения, свобода от вмешательства в профессиональную деятельность;</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свобода выбора и использования педагогически обоснованных форм, средств, методов обучения и воспитания;</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w:t>
      </w:r>
      <w:r w:rsidRPr="00E8392D">
        <w:rPr>
          <w:rFonts w:ascii="Times New Roman" w:eastAsia="Calibri" w:hAnsi="Times New Roman"/>
          <w:sz w:val="24"/>
          <w:szCs w:val="24"/>
          <w:lang w:eastAsia="en-US"/>
        </w:rPr>
        <w:lastRenderedPageBreak/>
        <w:t>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обращение в комиссию по урегулированию споров между участниками образовательных отношений;</w:t>
      </w:r>
    </w:p>
    <w:p w:rsidR="00537ECE" w:rsidRPr="00E8392D" w:rsidRDefault="00537ECE" w:rsidP="00537ECE">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w:t>
      </w:r>
      <w:r w:rsidR="00B76FA0" w:rsidRPr="00E8392D">
        <w:rPr>
          <w:rFonts w:ascii="Times New Roman" w:eastAsia="Calibri" w:hAnsi="Times New Roman"/>
          <w:sz w:val="24"/>
          <w:szCs w:val="24"/>
          <w:lang w:eastAsia="en-US"/>
        </w:rPr>
        <w:t>.</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Педагогические работники Учреждения имеют следующие трудовые права и социальные гарантии:</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сокращенную продолжительность рабочего времени;</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дополнительное профессиональное образование по профилю педагогической деятельности не реже чем один раз в три года;</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досрочное назначение трудовой пенсии по старости в порядке, установленном законодательством Российской Федерации;</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37ECE" w:rsidRPr="00E8392D" w:rsidRDefault="00537ECE" w:rsidP="00537ECE">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 xml:space="preserve">иные трудовые права, меры социальной поддержки, установленные федеральными законами и законодательными актами </w:t>
      </w:r>
      <w:r w:rsidR="00B76FA0"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Pr="00E8392D">
        <w:rPr>
          <w:rFonts w:ascii="Times New Roman" w:eastAsia="Calibri" w:hAnsi="Times New Roman"/>
          <w:i/>
          <w:sz w:val="24"/>
          <w:szCs w:val="24"/>
          <w:lang w:eastAsia="en-US"/>
        </w:rPr>
        <w:t>.</w:t>
      </w:r>
    </w:p>
    <w:p w:rsidR="00B76FA0" w:rsidRPr="00E8392D" w:rsidRDefault="00537ECE" w:rsidP="00B76FA0">
      <w:pPr>
        <w:widowControl w:val="0"/>
        <w:numPr>
          <w:ilvl w:val="1"/>
          <w:numId w:val="7"/>
        </w:numPr>
        <w:autoSpaceDE w:val="0"/>
        <w:autoSpaceDN w:val="0"/>
        <w:adjustRightInd w:val="0"/>
        <w:spacing w:after="0" w:line="360" w:lineRule="auto"/>
        <w:ind w:left="0" w:firstLine="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Педагогические работники, проживающие в сельских населённых пунктах, рабочих посёлках (посёлках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w:t>
      </w:r>
      <w:r w:rsidR="00B76FA0"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00B76FA0" w:rsidRPr="00E8392D">
        <w:rPr>
          <w:rFonts w:ascii="Times New Roman" w:eastAsia="Calibri" w:hAnsi="Times New Roman"/>
          <w:sz w:val="24"/>
          <w:szCs w:val="24"/>
          <w:lang w:eastAsia="en-US"/>
        </w:rPr>
        <w:t xml:space="preserve"> </w:t>
      </w:r>
      <w:r w:rsidRPr="00E8392D">
        <w:rPr>
          <w:rFonts w:ascii="Times New Roman" w:eastAsia="Calibri" w:hAnsi="Times New Roman"/>
          <w:sz w:val="24"/>
          <w:szCs w:val="24"/>
          <w:lang w:eastAsia="en-US"/>
        </w:rPr>
        <w:t>и обеспечиваются за счёт бюджетных ассигнований бюджета</w:t>
      </w:r>
      <w:r w:rsidR="00D6016E">
        <w:rPr>
          <w:rFonts w:ascii="Times New Roman" w:eastAsia="Calibri" w:hAnsi="Times New Roman"/>
          <w:sz w:val="24"/>
          <w:szCs w:val="24"/>
          <w:lang w:eastAsia="en-US"/>
        </w:rPr>
        <w:t xml:space="preserve"> </w:t>
      </w:r>
      <w:r w:rsidR="00B76FA0"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00B76FA0" w:rsidRPr="00E8392D">
        <w:rPr>
          <w:rFonts w:ascii="Times New Roman" w:eastAsia="Calibri" w:hAnsi="Times New Roman"/>
          <w:sz w:val="24"/>
          <w:szCs w:val="24"/>
          <w:lang w:eastAsia="en-US"/>
        </w:rPr>
        <w:t>.</w:t>
      </w:r>
    </w:p>
    <w:p w:rsidR="00537ECE" w:rsidRPr="00E8392D" w:rsidRDefault="00537ECE" w:rsidP="00B76FA0">
      <w:pPr>
        <w:widowControl w:val="0"/>
        <w:numPr>
          <w:ilvl w:val="1"/>
          <w:numId w:val="7"/>
        </w:numPr>
        <w:autoSpaceDE w:val="0"/>
        <w:autoSpaceDN w:val="0"/>
        <w:adjustRightInd w:val="0"/>
        <w:spacing w:after="0" w:line="360" w:lineRule="auto"/>
        <w:ind w:left="0" w:firstLine="0"/>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Учреждения,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w:t>
      </w:r>
      <w:r w:rsidR="00B76FA0"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Pr="00E8392D">
        <w:rPr>
          <w:rFonts w:ascii="Times New Roman" w:eastAsia="Calibri" w:hAnsi="Times New Roman"/>
          <w:sz w:val="24"/>
          <w:szCs w:val="24"/>
          <w:lang w:eastAsia="en-US"/>
        </w:rPr>
        <w:t xml:space="preserve"> за счет бюджетных ассигнований бюджета</w:t>
      </w:r>
      <w:r w:rsidR="00D6016E">
        <w:rPr>
          <w:rFonts w:ascii="Times New Roman" w:eastAsia="Calibri" w:hAnsi="Times New Roman"/>
          <w:sz w:val="24"/>
          <w:szCs w:val="24"/>
          <w:lang w:eastAsia="en-US"/>
        </w:rPr>
        <w:t xml:space="preserve"> </w:t>
      </w:r>
      <w:r w:rsidR="00B76FA0"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Pr="00E8392D">
        <w:rPr>
          <w:rFonts w:ascii="Times New Roman" w:eastAsia="Calibri" w:hAnsi="Times New Roman"/>
          <w:sz w:val="24"/>
          <w:szCs w:val="24"/>
          <w:lang w:eastAsia="en-US"/>
        </w:rPr>
        <w:t>, выделяемых на проведение единого государственного экзамена.</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537ECE" w:rsidRPr="00E8392D" w:rsidRDefault="00537ECE" w:rsidP="00537ECE">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Работники Учреждения обязаны:</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добросовестно исполнять свои трудовые обязанности, возложенные трудовым договором;</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правила внутреннего трудового распорядка Учреждения;</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трудовую дисциплину;</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требования по охране труда и обеспечению безопасности труда;</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w:t>
      </w:r>
      <w:r w:rsidRPr="00E8392D">
        <w:rPr>
          <w:rFonts w:ascii="Times New Roman" w:eastAsia="Calibri" w:hAnsi="Times New Roman"/>
          <w:sz w:val="24"/>
          <w:szCs w:val="24"/>
          <w:lang w:eastAsia="en-US"/>
        </w:rPr>
        <w:lastRenderedPageBreak/>
        <w:t>находящегося у работодателя, если работодатель несет ответственность за сохранность этого имущества);</w:t>
      </w:r>
    </w:p>
    <w:p w:rsidR="00537ECE" w:rsidRPr="00E8392D" w:rsidRDefault="00537ECE" w:rsidP="00537ECE">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37ECE" w:rsidRPr="00E8392D" w:rsidRDefault="00537ECE" w:rsidP="00537ECE">
      <w:pPr>
        <w:numPr>
          <w:ilvl w:val="1"/>
          <w:numId w:val="7"/>
        </w:numPr>
        <w:spacing w:after="0" w:line="360" w:lineRule="auto"/>
        <w:ind w:left="0" w:firstLine="709"/>
        <w:rPr>
          <w:rFonts w:ascii="Times New Roman" w:eastAsia="Calibri" w:hAnsi="Times New Roman"/>
          <w:sz w:val="24"/>
          <w:szCs w:val="24"/>
          <w:lang w:eastAsia="en-US"/>
        </w:rPr>
      </w:pPr>
      <w:r w:rsidRPr="00E8392D">
        <w:rPr>
          <w:rFonts w:ascii="Times New Roman" w:eastAsia="Calibri" w:hAnsi="Times New Roman"/>
          <w:sz w:val="24"/>
          <w:szCs w:val="24"/>
          <w:lang w:eastAsia="en-US"/>
        </w:rPr>
        <w:t>Педагогические работники Учреждения обязаны:</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правовые, нравственные и этические нормы, следовать требованиям профессиональной этики, утверждённым в Учреждении;</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уважать честь и достоинство обучающихся и других участников образовательных отношений;</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применять педагогически обоснованные и обеспечивающие высокое качество образования формы, методы обучения и воспитания;</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систематически повышать свой профессиональный уровень;</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проходить аттестацию на соответствие занимаемой должности в порядке, установленном законодательством об образовании;</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проходить в установленном законодательством Российской Федерации порядке обучение и проверку знаний и навыков в области охраны труда;</w:t>
      </w:r>
    </w:p>
    <w:p w:rsidR="00537ECE" w:rsidRPr="00E8392D" w:rsidRDefault="00537ECE" w:rsidP="00537ECE">
      <w:pPr>
        <w:numPr>
          <w:ilvl w:val="0"/>
          <w:numId w:val="13"/>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устав Учреждения, положение о специализированном структурном образовательном подразделении Учреждения.</w:t>
      </w:r>
    </w:p>
    <w:p w:rsidR="00537ECE" w:rsidRPr="00E8392D" w:rsidRDefault="00537ECE" w:rsidP="00B76FA0">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4" w:name="_Toc364241471"/>
      <w:r w:rsidRPr="00E8392D">
        <w:rPr>
          <w:rFonts w:ascii="Times New Roman" w:eastAsia="Calibri" w:hAnsi="Times New Roman"/>
          <w:b/>
          <w:sz w:val="24"/>
          <w:szCs w:val="24"/>
          <w:lang w:eastAsia="en-US"/>
        </w:rPr>
        <w:t>Основные права и обязанности работодателя</w:t>
      </w:r>
      <w:bookmarkEnd w:id="4"/>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Работодатель имеет право:</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вести коллективные переговоры и заключать коллективные договоры;</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поощрять работников за добросовестный эффективный труд;</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37ECE" w:rsidRPr="00E8392D" w:rsidRDefault="00537ECE" w:rsidP="00B76FA0">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принимать локальные нормативные акты.</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Работодатель обязан:</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предоставлять работникам работу, обусловленную трудовым договором;</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обеспечивать безопасность и условия труда, соответствующие государственным нормативным требованиям охраны труда;</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обеспечивать работникам равную оплату за труд равной ценности;</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w:t>
      </w:r>
      <w:r w:rsidR="00B76FA0" w:rsidRPr="00E8392D">
        <w:rPr>
          <w:rFonts w:ascii="Times New Roman" w:eastAsia="Calibri" w:hAnsi="Times New Roman"/>
          <w:sz w:val="24"/>
          <w:szCs w:val="24"/>
          <w:lang w:eastAsia="en-US"/>
        </w:rPr>
        <w:t>1</w:t>
      </w:r>
      <w:r w:rsidR="00966DF3" w:rsidRPr="00E8392D">
        <w:rPr>
          <w:rFonts w:ascii="Times New Roman" w:eastAsia="Calibri" w:hAnsi="Times New Roman"/>
          <w:sz w:val="24"/>
          <w:szCs w:val="24"/>
          <w:lang w:eastAsia="en-US"/>
        </w:rPr>
        <w:t>4</w:t>
      </w:r>
      <w:r w:rsidRPr="00E8392D">
        <w:rPr>
          <w:rFonts w:ascii="Times New Roman" w:eastAsia="Calibri" w:hAnsi="Times New Roman"/>
          <w:sz w:val="24"/>
          <w:szCs w:val="24"/>
          <w:lang w:eastAsia="en-US"/>
        </w:rPr>
        <w:t xml:space="preserve"> и </w:t>
      </w:r>
      <w:r w:rsidR="00B76FA0" w:rsidRPr="00E8392D">
        <w:rPr>
          <w:rFonts w:ascii="Times New Roman" w:eastAsia="Calibri" w:hAnsi="Times New Roman"/>
          <w:sz w:val="24"/>
          <w:szCs w:val="24"/>
          <w:lang w:eastAsia="en-US"/>
        </w:rPr>
        <w:t>2</w:t>
      </w:r>
      <w:r w:rsidR="00966DF3" w:rsidRPr="00E8392D">
        <w:rPr>
          <w:rFonts w:ascii="Times New Roman" w:eastAsia="Calibri" w:hAnsi="Times New Roman"/>
          <w:sz w:val="24"/>
          <w:szCs w:val="24"/>
          <w:lang w:eastAsia="en-US"/>
        </w:rPr>
        <w:t>7</w:t>
      </w:r>
      <w:r w:rsidRPr="00E8392D">
        <w:rPr>
          <w:rFonts w:ascii="Times New Roman" w:eastAsia="Calibri" w:hAnsi="Times New Roman"/>
          <w:sz w:val="24"/>
          <w:szCs w:val="24"/>
          <w:lang w:eastAsia="en-US"/>
        </w:rPr>
        <w:t xml:space="preserve"> числа каждого месяца);</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вести коллективные переговоры, а также заключать коллективный договор в порядке, установленном Трудовым кодексом Российской Федерации;</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w:t>
      </w:r>
      <w:r w:rsidRPr="00E8392D">
        <w:rPr>
          <w:rFonts w:ascii="Times New Roman" w:eastAsia="Calibri" w:hAnsi="Times New Roman"/>
          <w:sz w:val="24"/>
          <w:szCs w:val="24"/>
          <w:lang w:eastAsia="en-US"/>
        </w:rPr>
        <w:lastRenderedPageBreak/>
        <w:t>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обеспечивать бытовые нужды работников, связанные с исполнением ими трудовых обязанностей;</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осуществлять обязательное социальное страхование работников в порядке, установленном федеральными законами;</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537ECE" w:rsidRPr="00E8392D" w:rsidRDefault="00537ECE" w:rsidP="00B76FA0">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537ECE" w:rsidRPr="00E8392D" w:rsidRDefault="00537ECE" w:rsidP="00B76FA0">
      <w:pPr>
        <w:widowControl w:val="0"/>
        <w:numPr>
          <w:ilvl w:val="0"/>
          <w:numId w:val="7"/>
        </w:numPr>
        <w:autoSpaceDE w:val="0"/>
        <w:autoSpaceDN w:val="0"/>
        <w:adjustRightInd w:val="0"/>
        <w:spacing w:after="0" w:line="360" w:lineRule="auto"/>
        <w:contextualSpacing/>
        <w:jc w:val="both"/>
        <w:outlineLvl w:val="1"/>
        <w:rPr>
          <w:rFonts w:ascii="Times New Roman" w:eastAsia="Calibri" w:hAnsi="Times New Roman"/>
          <w:b/>
          <w:sz w:val="24"/>
          <w:szCs w:val="24"/>
          <w:lang w:eastAsia="en-US"/>
        </w:rPr>
      </w:pPr>
      <w:bookmarkStart w:id="5" w:name="_Toc364241472"/>
      <w:r w:rsidRPr="00E8392D">
        <w:rPr>
          <w:rFonts w:ascii="Times New Roman" w:eastAsia="Calibri" w:hAnsi="Times New Roman"/>
          <w:b/>
          <w:sz w:val="24"/>
          <w:szCs w:val="24"/>
          <w:lang w:eastAsia="en-US"/>
        </w:rPr>
        <w:t>Рабочее время и время отдыха</w:t>
      </w:r>
      <w:bookmarkEnd w:id="5"/>
    </w:p>
    <w:p w:rsidR="00537ECE" w:rsidRPr="00E8392D" w:rsidRDefault="00537ECE" w:rsidP="00B76FA0">
      <w:pPr>
        <w:widowControl w:val="0"/>
        <w:numPr>
          <w:ilvl w:val="1"/>
          <w:numId w:val="7"/>
        </w:numPr>
        <w:spacing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Для педагогических работников Учреждения устанавливается сокращенная продолжительность рабочего времени не более 36 часов в неделю.</w:t>
      </w:r>
    </w:p>
    <w:p w:rsidR="00537ECE" w:rsidRPr="00E8392D" w:rsidRDefault="00537ECE" w:rsidP="00B76FA0">
      <w:pPr>
        <w:widowControl w:val="0"/>
        <w:numPr>
          <w:ilvl w:val="1"/>
          <w:numId w:val="7"/>
        </w:numPr>
        <w:spacing w:after="0" w:line="360" w:lineRule="auto"/>
        <w:ind w:left="0"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537ECE" w:rsidRPr="00E8392D" w:rsidRDefault="00537ECE" w:rsidP="00B76FA0">
      <w:pPr>
        <w:widowControl w:val="0"/>
        <w:numPr>
          <w:ilvl w:val="1"/>
          <w:numId w:val="7"/>
        </w:numPr>
        <w:spacing w:after="0" w:line="360" w:lineRule="auto"/>
        <w:ind w:left="0"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соответствии с приложением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537ECE" w:rsidRPr="00E8392D" w:rsidRDefault="00537ECE" w:rsidP="00B76FA0">
      <w:pPr>
        <w:widowControl w:val="0"/>
        <w:numPr>
          <w:ilvl w:val="0"/>
          <w:numId w:val="19"/>
        </w:numPr>
        <w:spacing w:line="360" w:lineRule="auto"/>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продолжительность рабочего времени – согласно пункту 1 указанного приложения;</w:t>
      </w:r>
    </w:p>
    <w:p w:rsidR="00537ECE" w:rsidRPr="00E8392D" w:rsidRDefault="00537ECE" w:rsidP="00B76FA0">
      <w:pPr>
        <w:widowControl w:val="0"/>
        <w:numPr>
          <w:ilvl w:val="0"/>
          <w:numId w:val="19"/>
        </w:numPr>
        <w:spacing w:line="360" w:lineRule="auto"/>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537ECE" w:rsidRPr="00E8392D" w:rsidRDefault="00537ECE" w:rsidP="00B43823">
      <w:pPr>
        <w:widowControl w:val="0"/>
        <w:numPr>
          <w:ilvl w:val="0"/>
          <w:numId w:val="19"/>
        </w:numPr>
        <w:spacing w:after="0" w:line="360" w:lineRule="auto"/>
        <w:ind w:left="360" w:firstLine="0"/>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норма часов педагогической работы за ставку заработной платы – согласно пункту 3 указанного приложения.</w:t>
      </w:r>
    </w:p>
    <w:p w:rsidR="00537ECE" w:rsidRPr="00E8392D" w:rsidRDefault="00537ECE" w:rsidP="00B76FA0">
      <w:pPr>
        <w:widowControl w:val="0"/>
        <w:numPr>
          <w:ilvl w:val="1"/>
          <w:numId w:val="7"/>
        </w:numPr>
        <w:spacing w:after="0" w:line="360" w:lineRule="auto"/>
        <w:ind w:left="0"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Для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(далее – работников, ведущих преподавательскую работу)норма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w:t>
      </w:r>
      <w:r w:rsidRPr="00E8392D">
        <w:rPr>
          <w:rFonts w:ascii="Times New Roman" w:eastAsia="Calibri" w:hAnsi="Times New Roman"/>
          <w:sz w:val="24"/>
          <w:szCs w:val="24"/>
          <w:lang w:val="en-US" w:eastAsia="en-US"/>
        </w:rPr>
        <w:t>I</w:t>
      </w:r>
      <w:r w:rsidRPr="00E8392D">
        <w:rPr>
          <w:rFonts w:ascii="Times New Roman" w:eastAsia="Calibri" w:hAnsi="Times New Roman"/>
          <w:sz w:val="24"/>
          <w:szCs w:val="24"/>
          <w:lang w:eastAsia="en-US"/>
        </w:rPr>
        <w:t xml:space="preserve"> класса.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537ECE" w:rsidRPr="00E8392D" w:rsidRDefault="00537ECE" w:rsidP="00B76FA0">
      <w:pPr>
        <w:widowControl w:val="0"/>
        <w:autoSpaceDE w:val="0"/>
        <w:autoSpaceDN w:val="0"/>
        <w:adjustRightInd w:val="0"/>
        <w:spacing w:after="0" w:line="360" w:lineRule="auto"/>
        <w:ind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537ECE" w:rsidRPr="00E8392D" w:rsidRDefault="00537ECE" w:rsidP="00B76FA0">
      <w:pPr>
        <w:widowControl w:val="0"/>
        <w:autoSpaceDE w:val="0"/>
        <w:autoSpaceDN w:val="0"/>
        <w:adjustRightInd w:val="0"/>
        <w:spacing w:after="0" w:line="360" w:lineRule="auto"/>
        <w:ind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работа на общих собраниях трудового коллектива Учреждения;</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время, затрачиваемое непосредственно на подготовку к работе по обучению и </w:t>
      </w:r>
      <w:r w:rsidRPr="00E8392D">
        <w:rPr>
          <w:rFonts w:ascii="Times New Roman" w:eastAsia="Calibri" w:hAnsi="Times New Roman"/>
          <w:sz w:val="24"/>
          <w:szCs w:val="24"/>
          <w:lang w:eastAsia="en-US"/>
        </w:rPr>
        <w:lastRenderedPageBreak/>
        <w:t>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периодические кратковременные дежурства в Учреждении в период образовательного процесса;</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дежурства на внеурочных мероприятиях, плановых и внеплановых мероприятиях, проводимых Учреждением;</w:t>
      </w:r>
    </w:p>
    <w:p w:rsidR="00537ECE" w:rsidRPr="00E8392D" w:rsidRDefault="00537ECE" w:rsidP="00B76FA0">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537ECE" w:rsidRPr="00E8392D" w:rsidRDefault="00537ECE" w:rsidP="0059350B">
      <w:pPr>
        <w:widowControl w:val="0"/>
        <w:numPr>
          <w:ilvl w:val="1"/>
          <w:numId w:val="7"/>
        </w:numPr>
        <w:autoSpaceDE w:val="0"/>
        <w:autoSpaceDN w:val="0"/>
        <w:adjustRightInd w:val="0"/>
        <w:spacing w:after="0" w:line="360" w:lineRule="auto"/>
        <w:ind w:left="0" w:firstLine="567"/>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p>
    <w:p w:rsidR="00537ECE" w:rsidRPr="00E8392D" w:rsidRDefault="00537ECE" w:rsidP="00B76FA0">
      <w:pPr>
        <w:widowControl w:val="0"/>
        <w:numPr>
          <w:ilvl w:val="1"/>
          <w:numId w:val="7"/>
        </w:numPr>
        <w:spacing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537ECE" w:rsidRPr="00E8392D" w:rsidRDefault="00537ECE" w:rsidP="00B76FA0">
      <w:pPr>
        <w:widowControl w:val="0"/>
        <w:numPr>
          <w:ilvl w:val="1"/>
          <w:numId w:val="7"/>
        </w:numPr>
        <w:spacing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
    <w:p w:rsidR="00537ECE" w:rsidRPr="00E8392D" w:rsidRDefault="00537ECE" w:rsidP="00B76FA0">
      <w:pPr>
        <w:widowControl w:val="0"/>
        <w:numPr>
          <w:ilvl w:val="0"/>
          <w:numId w:val="20"/>
        </w:numPr>
        <w:spacing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537ECE" w:rsidRPr="00E8392D" w:rsidRDefault="00537ECE" w:rsidP="00B76FA0">
      <w:pPr>
        <w:widowControl w:val="0"/>
        <w:numPr>
          <w:ilvl w:val="0"/>
          <w:numId w:val="20"/>
        </w:numPr>
        <w:spacing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заработная плата в размере месячной ставки, если объем учебной нагрузки до ее уменьшения соответствовал норме часов преподавательской работы в неделю, </w:t>
      </w:r>
      <w:r w:rsidRPr="00E8392D">
        <w:rPr>
          <w:rFonts w:ascii="Times New Roman" w:eastAsia="Calibri" w:hAnsi="Times New Roman"/>
          <w:sz w:val="24"/>
          <w:szCs w:val="24"/>
          <w:lang w:eastAsia="en-US"/>
        </w:rPr>
        <w:lastRenderedPageBreak/>
        <w:t>установленной за ставку заработной платы, и если их невозможно догрузить другой педагогической работой;</w:t>
      </w:r>
    </w:p>
    <w:p w:rsidR="00537ECE" w:rsidRPr="00E8392D" w:rsidRDefault="00537ECE" w:rsidP="00B76FA0">
      <w:pPr>
        <w:widowControl w:val="0"/>
        <w:numPr>
          <w:ilvl w:val="0"/>
          <w:numId w:val="20"/>
        </w:numPr>
        <w:spacing w:after="0" w:line="360" w:lineRule="auto"/>
        <w:ind w:left="709" w:hanging="425"/>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537ECE" w:rsidRPr="00E8392D" w:rsidRDefault="00537ECE" w:rsidP="00B76FA0">
      <w:pPr>
        <w:widowControl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 уменьшении учебной нагрузки в течение учебного года и о догрузке другой педагогической работой учителя должны быть поставлены в известность не позднее</w:t>
      </w:r>
      <w:r w:rsidR="00B43823"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чем за два месяца.</w:t>
      </w:r>
    </w:p>
    <w:p w:rsidR="00537ECE" w:rsidRPr="00E8392D" w:rsidRDefault="00537ECE" w:rsidP="00B76FA0">
      <w:pPr>
        <w:widowControl w:val="0"/>
        <w:numPr>
          <w:ilvl w:val="1"/>
          <w:numId w:val="7"/>
        </w:numPr>
        <w:autoSpaceDE w:val="0"/>
        <w:autoSpaceDN w:val="0"/>
        <w:adjustRightInd w:val="0"/>
        <w:spacing w:after="0" w:line="360" w:lineRule="auto"/>
        <w:ind w:left="0"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966DF3"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Для работников Учреждения, за исключением педагогических работников Учреждения и работников, указанных в пункте 5.18 настоящих Правил, установлена пятидневная рабочая неделя нормальной продолжительности с </w:t>
      </w:r>
      <w:r w:rsidR="00966DF3" w:rsidRPr="00E8392D">
        <w:rPr>
          <w:rFonts w:ascii="Times New Roman" w:eastAsia="Calibri" w:hAnsi="Times New Roman"/>
          <w:sz w:val="24"/>
          <w:szCs w:val="24"/>
          <w:lang w:eastAsia="en-US"/>
        </w:rPr>
        <w:t>одним</w:t>
      </w:r>
      <w:r w:rsidRPr="00E8392D">
        <w:rPr>
          <w:rFonts w:ascii="Times New Roman" w:eastAsia="Calibri" w:hAnsi="Times New Roman"/>
          <w:sz w:val="24"/>
          <w:szCs w:val="24"/>
          <w:lang w:eastAsia="en-US"/>
        </w:rPr>
        <w:t xml:space="preserve"> выходным дн</w:t>
      </w:r>
      <w:r w:rsidR="00966DF3" w:rsidRPr="00E8392D">
        <w:rPr>
          <w:rFonts w:ascii="Times New Roman" w:eastAsia="Calibri" w:hAnsi="Times New Roman"/>
          <w:sz w:val="24"/>
          <w:szCs w:val="24"/>
          <w:lang w:eastAsia="en-US"/>
        </w:rPr>
        <w:t>е</w:t>
      </w:r>
      <w:r w:rsidRPr="00E8392D">
        <w:rPr>
          <w:rFonts w:ascii="Times New Roman" w:eastAsia="Calibri" w:hAnsi="Times New Roman"/>
          <w:sz w:val="24"/>
          <w:szCs w:val="24"/>
          <w:lang w:eastAsia="en-US"/>
        </w:rPr>
        <w:t xml:space="preserve">м (воскресенье). </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Продолжительность рабочего дня, непосредственно предшествующего нерабочему праздничному дню, уменьшается на один час.</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Всем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совпадении выходного и нерабочего праздничного дней выходной день переносится на следующий после праздничного рабочий день.</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lastRenderedPageBreak/>
        <w:t>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bookmarkStart w:id="6" w:name="Par151"/>
      <w:bookmarkEnd w:id="6"/>
      <w:r w:rsidRPr="00E8392D">
        <w:rPr>
          <w:rFonts w:ascii="Times New Roman" w:eastAsia="Calibri" w:hAnsi="Times New Roman"/>
          <w:sz w:val="24"/>
          <w:szCs w:val="24"/>
          <w:lang w:eastAsia="en-US"/>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Суммированный учет рабочего времени вводится приказом работодателя, о чем работники Учреждения уведомляются в письменной форме не позднее</w:t>
      </w:r>
      <w:r w:rsidR="00B43823"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чем за два месяца.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Работникам Учреждения предоставляются ежегодные отпуска с сохранением места работы (должности) и среднего заработка.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Педагогическим работникам Учреждения предоставляется ежегодный основной удлиненный оплачиваемый отпуск продолжительностью 56 кал</w:t>
      </w:r>
      <w:r w:rsidR="00920309" w:rsidRPr="00E8392D">
        <w:rPr>
          <w:rFonts w:ascii="Times New Roman" w:eastAsia="Calibri" w:hAnsi="Times New Roman"/>
          <w:sz w:val="24"/>
          <w:szCs w:val="24"/>
          <w:lang w:eastAsia="en-US"/>
        </w:rPr>
        <w:t>ендарных дней</w:t>
      </w:r>
      <w:r w:rsidR="00B43823"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Остальным работникам Учреждения предоставляется ежегодный основной оплачиваемый отпуск продолжительностью 28 календарных дней.</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sidR="00920309"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 xml:space="preserve"> чем за две недели до наступления календарного года в порядке, установленном статьей 372 Трудового кодекса Российской Федерации.</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График отпусков обязателен как для работодателя, так и для работника.</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О времени начала отпуска работник должен быть извещен под роспись не </w:t>
      </w:r>
      <w:r w:rsidRPr="00E8392D">
        <w:rPr>
          <w:rFonts w:ascii="Times New Roman" w:eastAsia="Calibri" w:hAnsi="Times New Roman"/>
          <w:sz w:val="24"/>
          <w:szCs w:val="24"/>
          <w:lang w:eastAsia="en-US"/>
        </w:rPr>
        <w:lastRenderedPageBreak/>
        <w:t>позднее</w:t>
      </w:r>
      <w:r w:rsidR="00920309" w:rsidRPr="00E8392D">
        <w:rPr>
          <w:rFonts w:ascii="Times New Roman" w:eastAsia="Calibri" w:hAnsi="Times New Roman"/>
          <w:sz w:val="24"/>
          <w:szCs w:val="24"/>
          <w:lang w:eastAsia="en-US"/>
        </w:rPr>
        <w:t>,</w:t>
      </w:r>
      <w:r w:rsidRPr="00E8392D">
        <w:rPr>
          <w:rFonts w:ascii="Times New Roman" w:eastAsia="Calibri" w:hAnsi="Times New Roman"/>
          <w:sz w:val="24"/>
          <w:szCs w:val="24"/>
          <w:lang w:eastAsia="en-US"/>
        </w:rPr>
        <w:t>чем за две недели до его начала.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Оплачиваемый отпуск должен предоставляться работнику ежегодно.</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С учетом </w:t>
      </w:r>
      <w:hyperlink r:id="rId12" w:history="1">
        <w:r w:rsidRPr="00E8392D">
          <w:rPr>
            <w:rFonts w:ascii="Times New Roman" w:eastAsia="Calibri" w:hAnsi="Times New Roman"/>
            <w:sz w:val="24"/>
            <w:szCs w:val="24"/>
            <w:lang w:eastAsia="en-US"/>
          </w:rPr>
          <w:t>статьи 124</w:t>
        </w:r>
      </w:hyperlink>
      <w:r w:rsidRPr="00E8392D">
        <w:rPr>
          <w:rFonts w:ascii="Times New Roman" w:eastAsia="Calibri" w:hAnsi="Times New Roman"/>
          <w:sz w:val="24"/>
          <w:szCs w:val="24"/>
          <w:lang w:eastAsia="en-US"/>
        </w:rPr>
        <w:t xml:space="preserve"> 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До истечения шести месяцев непрерывной работы оплачиваемый отпуск по заявлению работника должен быть предоставлен:</w:t>
      </w:r>
    </w:p>
    <w:p w:rsidR="00537ECE" w:rsidRPr="00E8392D" w:rsidRDefault="00537ECE" w:rsidP="00B76FA0">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женщинам – перед отпуском по беременности и родам или непосредственно после него;</w:t>
      </w:r>
    </w:p>
    <w:p w:rsidR="00537ECE" w:rsidRPr="00E8392D" w:rsidRDefault="00537ECE" w:rsidP="00B76FA0">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работникам в возрасте до 18 лет;</w:t>
      </w:r>
    </w:p>
    <w:p w:rsidR="00537ECE" w:rsidRPr="00E8392D" w:rsidRDefault="00537ECE" w:rsidP="00B76FA0">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работникам, усыновившим ребенка (детей) в возрасте до трех месяцев;</w:t>
      </w:r>
    </w:p>
    <w:p w:rsidR="00537ECE" w:rsidRPr="00E8392D" w:rsidRDefault="00537ECE" w:rsidP="00B76FA0">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других случаях, предусмотренных федеральными законами.</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37ECE" w:rsidRPr="00E8392D" w:rsidRDefault="00537ECE" w:rsidP="00B76FA0">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временной нетрудоспособности работника;</w:t>
      </w:r>
    </w:p>
    <w:p w:rsidR="00537ECE" w:rsidRPr="00E8392D" w:rsidRDefault="00537ECE" w:rsidP="00B76FA0">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37ECE" w:rsidRPr="00E8392D" w:rsidRDefault="00537ECE" w:rsidP="00B76FA0">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в других случаях, предусмотренных трудовым законодательством, локальными </w:t>
      </w:r>
      <w:r w:rsidRPr="00E8392D">
        <w:rPr>
          <w:rFonts w:ascii="Times New Roman" w:eastAsia="Calibri" w:hAnsi="Times New Roman"/>
          <w:sz w:val="24"/>
          <w:szCs w:val="24"/>
          <w:lang w:eastAsia="en-US"/>
        </w:rPr>
        <w:lastRenderedPageBreak/>
        <w:t>нормативными актами Учреждения.</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537ECE" w:rsidRPr="00E8392D" w:rsidRDefault="00537ECE" w:rsidP="00B76FA0">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7" w:name="_Toc364241473"/>
      <w:r w:rsidRPr="00E8392D">
        <w:rPr>
          <w:rFonts w:ascii="Times New Roman" w:eastAsia="Calibri" w:hAnsi="Times New Roman"/>
          <w:b/>
          <w:sz w:val="24"/>
          <w:szCs w:val="24"/>
          <w:lang w:eastAsia="en-US"/>
        </w:rPr>
        <w:t>Поощрения за труд</w:t>
      </w:r>
      <w:bookmarkEnd w:id="7"/>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537ECE" w:rsidRPr="00E8392D" w:rsidRDefault="00537ECE" w:rsidP="00B76FA0">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объявление благодарности;</w:t>
      </w:r>
    </w:p>
    <w:p w:rsidR="00537ECE" w:rsidRPr="00E8392D" w:rsidRDefault="00537ECE" w:rsidP="00B76FA0">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выдача денежной премии;</w:t>
      </w:r>
    </w:p>
    <w:p w:rsidR="00537ECE" w:rsidRPr="00E8392D" w:rsidRDefault="00537ECE" w:rsidP="00B76FA0">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награждение ценным подарком;</w:t>
      </w:r>
    </w:p>
    <w:p w:rsidR="00537ECE" w:rsidRPr="00E8392D" w:rsidRDefault="00537ECE" w:rsidP="00B76FA0">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награждение почетной грамотой;</w:t>
      </w:r>
    </w:p>
    <w:p w:rsidR="00537ECE" w:rsidRPr="00E8392D" w:rsidRDefault="00537ECE" w:rsidP="00B76FA0">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другие виды поощрений.</w:t>
      </w:r>
    </w:p>
    <w:p w:rsidR="00537ECE" w:rsidRPr="00E8392D" w:rsidRDefault="00537ECE" w:rsidP="00B76FA0">
      <w:pPr>
        <w:widowControl w:val="0"/>
        <w:tabs>
          <w:tab w:val="left" w:pos="142"/>
        </w:tabs>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 отношении работника могут применяться одновременно несколько видов поощрения.</w:t>
      </w:r>
    </w:p>
    <w:p w:rsidR="00537ECE" w:rsidRPr="00E8392D" w:rsidRDefault="00537ECE" w:rsidP="00B76FA0">
      <w:pPr>
        <w:widowControl w:val="0"/>
        <w:tabs>
          <w:tab w:val="left" w:pos="142"/>
        </w:tabs>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Поощрения оформляются приказом (постановлением, распоряжением) работодателя, сведения о поощрениях заносятся в трудовую книжку работника.</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Работники Учреждения могут представляться к награждению государственными наградами Российской Федерации и </w:t>
      </w:r>
      <w:r w:rsidR="000952F1" w:rsidRPr="00E8392D">
        <w:rPr>
          <w:rFonts w:ascii="Times New Roman" w:eastAsia="Calibri" w:hAnsi="Times New Roman"/>
          <w:sz w:val="24"/>
          <w:szCs w:val="24"/>
          <w:lang w:eastAsia="en-US"/>
        </w:rPr>
        <w:t xml:space="preserve">Республики </w:t>
      </w:r>
      <w:r w:rsidR="00D6016E">
        <w:rPr>
          <w:rFonts w:ascii="Times New Roman" w:eastAsia="Calibri" w:hAnsi="Times New Roman"/>
          <w:sz w:val="24"/>
          <w:szCs w:val="24"/>
          <w:lang w:eastAsia="en-US"/>
        </w:rPr>
        <w:t>Дагестан</w:t>
      </w:r>
      <w:r w:rsidRPr="00E8392D">
        <w:rPr>
          <w:rFonts w:ascii="Times New Roman" w:eastAsia="Calibri" w:hAnsi="Times New Roman"/>
          <w:sz w:val="24"/>
          <w:szCs w:val="24"/>
          <w:lang w:eastAsia="en-US"/>
        </w:rPr>
        <w:t>.</w:t>
      </w:r>
    </w:p>
    <w:p w:rsidR="00537ECE" w:rsidRPr="00E8392D" w:rsidRDefault="00537ECE" w:rsidP="00B76FA0">
      <w:pPr>
        <w:widowControl w:val="0"/>
        <w:numPr>
          <w:ilvl w:val="0"/>
          <w:numId w:val="7"/>
        </w:numPr>
        <w:autoSpaceDE w:val="0"/>
        <w:autoSpaceDN w:val="0"/>
        <w:adjustRightInd w:val="0"/>
        <w:spacing w:after="0" w:line="360" w:lineRule="auto"/>
        <w:ind w:left="0" w:firstLine="709"/>
        <w:contextualSpacing/>
        <w:jc w:val="both"/>
        <w:outlineLvl w:val="1"/>
        <w:rPr>
          <w:rFonts w:ascii="Times New Roman" w:eastAsia="Calibri" w:hAnsi="Times New Roman"/>
          <w:b/>
          <w:sz w:val="24"/>
          <w:szCs w:val="24"/>
          <w:lang w:eastAsia="en-US"/>
        </w:rPr>
      </w:pPr>
      <w:bookmarkStart w:id="8" w:name="_Toc364241474"/>
      <w:r w:rsidRPr="00E8392D">
        <w:rPr>
          <w:rFonts w:ascii="Times New Roman" w:eastAsia="Calibri" w:hAnsi="Times New Roman"/>
          <w:b/>
          <w:sz w:val="24"/>
          <w:szCs w:val="24"/>
          <w:lang w:eastAsia="en-US"/>
        </w:rPr>
        <w:t>Дисциплинарные взыскания</w:t>
      </w:r>
      <w:bookmarkEnd w:id="8"/>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37ECE" w:rsidRPr="00E8392D" w:rsidRDefault="00537ECE" w:rsidP="00B76FA0">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замечание;</w:t>
      </w:r>
    </w:p>
    <w:p w:rsidR="00537ECE" w:rsidRPr="00E8392D" w:rsidRDefault="00537ECE" w:rsidP="00B76FA0">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выговор;</w:t>
      </w:r>
    </w:p>
    <w:p w:rsidR="00537ECE" w:rsidRPr="00E8392D" w:rsidRDefault="00537ECE" w:rsidP="00B76FA0">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увольнение по соответствующим основаниям.</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 xml:space="preserve">До применения дисциплинарного взыскания работодатель должен </w:t>
      </w:r>
      <w:r w:rsidRPr="00E8392D">
        <w:rPr>
          <w:rFonts w:ascii="Times New Roman" w:eastAsia="Calibri" w:hAnsi="Times New Roman"/>
          <w:sz w:val="24"/>
          <w:szCs w:val="24"/>
          <w:lang w:eastAsia="en-US"/>
        </w:rPr>
        <w:lastRenderedPageBreak/>
        <w:t>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37ECE" w:rsidRPr="00E8392D" w:rsidRDefault="00537ECE" w:rsidP="00B76FA0">
      <w:pPr>
        <w:widowControl w:val="0"/>
        <w:tabs>
          <w:tab w:val="left" w:pos="142"/>
        </w:tabs>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Непредоставление работником объяснения не является препятствием для применения дисциплинарного взыскания.</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37ECE" w:rsidRPr="00E8392D" w:rsidRDefault="00537ECE" w:rsidP="00B76FA0">
      <w:pPr>
        <w:widowControl w:val="0"/>
        <w:autoSpaceDE w:val="0"/>
        <w:autoSpaceDN w:val="0"/>
        <w:adjustRightInd w:val="0"/>
        <w:spacing w:after="0" w:line="360" w:lineRule="auto"/>
        <w:ind w:firstLine="709"/>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За каждый дисциплинарный проступок может быть применено только одно дисциплинарное взыскание.</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537ECE" w:rsidRPr="00E8392D" w:rsidRDefault="00537ECE" w:rsidP="00B76FA0">
      <w:pPr>
        <w:widowControl w:val="0"/>
        <w:numPr>
          <w:ilvl w:val="1"/>
          <w:numId w:val="7"/>
        </w:numPr>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537ECE" w:rsidRPr="00E8392D" w:rsidRDefault="00537ECE" w:rsidP="00B76FA0">
      <w:pPr>
        <w:keepNext/>
        <w:keepLines/>
        <w:numPr>
          <w:ilvl w:val="0"/>
          <w:numId w:val="7"/>
        </w:numPr>
        <w:spacing w:after="0" w:line="360" w:lineRule="auto"/>
        <w:ind w:left="0" w:firstLine="709"/>
        <w:jc w:val="both"/>
        <w:outlineLvl w:val="1"/>
        <w:rPr>
          <w:rFonts w:ascii="Times New Roman" w:hAnsi="Times New Roman"/>
          <w:b/>
          <w:bCs/>
          <w:sz w:val="24"/>
          <w:szCs w:val="24"/>
        </w:rPr>
      </w:pPr>
      <w:bookmarkStart w:id="9" w:name="_Toc364241475"/>
      <w:r w:rsidRPr="00E8392D">
        <w:rPr>
          <w:rFonts w:ascii="Times New Roman" w:hAnsi="Times New Roman"/>
          <w:b/>
          <w:bCs/>
          <w:sz w:val="24"/>
          <w:szCs w:val="24"/>
        </w:rPr>
        <w:t>Ответственность работников Учреждения</w:t>
      </w:r>
      <w:bookmarkEnd w:id="9"/>
    </w:p>
    <w:p w:rsidR="00537ECE" w:rsidRPr="00E8392D" w:rsidRDefault="00537ECE" w:rsidP="00B76FA0">
      <w:pPr>
        <w:widowControl w:val="0"/>
        <w:numPr>
          <w:ilvl w:val="1"/>
          <w:numId w:val="7"/>
        </w:numPr>
        <w:tabs>
          <w:tab w:val="left" w:pos="142"/>
        </w:tabs>
        <w:autoSpaceDE w:val="0"/>
        <w:autoSpaceDN w:val="0"/>
        <w:adjustRightInd w:val="0"/>
        <w:spacing w:after="0" w:line="360" w:lineRule="auto"/>
        <w:ind w:left="0" w:firstLine="709"/>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37ECE" w:rsidRPr="00E8392D" w:rsidRDefault="00537ECE" w:rsidP="0059350B">
      <w:pPr>
        <w:widowControl w:val="0"/>
        <w:numPr>
          <w:ilvl w:val="1"/>
          <w:numId w:val="7"/>
        </w:numPr>
        <w:tabs>
          <w:tab w:val="left" w:pos="0"/>
        </w:tabs>
        <w:autoSpaceDE w:val="0"/>
        <w:autoSpaceDN w:val="0"/>
        <w:adjustRightInd w:val="0"/>
        <w:spacing w:after="0" w:line="360" w:lineRule="auto"/>
        <w:ind w:left="0" w:firstLine="426"/>
        <w:contextualSpacing/>
        <w:jc w:val="both"/>
        <w:rPr>
          <w:rFonts w:ascii="Times New Roman" w:eastAsia="Calibri" w:hAnsi="Times New Roman"/>
          <w:sz w:val="24"/>
          <w:szCs w:val="24"/>
          <w:lang w:eastAsia="en-US"/>
        </w:rPr>
      </w:pPr>
      <w:r w:rsidRPr="00E8392D">
        <w:rPr>
          <w:rFonts w:ascii="Times New Roman" w:eastAsia="Calibri" w:hAnsi="Times New Roman"/>
          <w:sz w:val="24"/>
          <w:szCs w:val="24"/>
          <w:lang w:eastAsia="en-US"/>
        </w:rPr>
        <w:t>Ответственность педагогических работников устанавливаются статьёй 48 Федерального закона «Об образовании в Российской Федерации».</w:t>
      </w:r>
    </w:p>
    <w:p w:rsidR="00E5259C" w:rsidRPr="00E8392D" w:rsidRDefault="00E5259C" w:rsidP="00B76FA0">
      <w:pPr>
        <w:jc w:val="both"/>
        <w:rPr>
          <w:rFonts w:ascii="Times New Roman" w:hAnsi="Times New Roman"/>
          <w:sz w:val="24"/>
          <w:szCs w:val="24"/>
        </w:rPr>
      </w:pPr>
    </w:p>
    <w:sectPr w:rsidR="00E5259C" w:rsidRPr="00E8392D" w:rsidSect="008A1AF7">
      <w:footerReference w:type="even" r:id="rId13"/>
      <w:footerReference w:type="default" r:id="rId14"/>
      <w:pgSz w:w="11906" w:h="16838"/>
      <w:pgMar w:top="1134" w:right="850" w:bottom="107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37" w:rsidRDefault="00FC6E37">
      <w:r>
        <w:separator/>
      </w:r>
    </w:p>
  </w:endnote>
  <w:endnote w:type="continuationSeparator" w:id="1">
    <w:p w:rsidR="00FC6E37" w:rsidRDefault="00FC6E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7F" w:rsidRDefault="003344A1" w:rsidP="0085353A">
    <w:pPr>
      <w:pStyle w:val="a6"/>
      <w:framePr w:wrap="around" w:vAnchor="text" w:hAnchor="margin" w:xAlign="right" w:y="1"/>
      <w:rPr>
        <w:rStyle w:val="a7"/>
      </w:rPr>
    </w:pPr>
    <w:r>
      <w:rPr>
        <w:rStyle w:val="a7"/>
      </w:rPr>
      <w:fldChar w:fldCharType="begin"/>
    </w:r>
    <w:r w:rsidR="0004257F">
      <w:rPr>
        <w:rStyle w:val="a7"/>
      </w:rPr>
      <w:instrText xml:space="preserve">PAGE  </w:instrText>
    </w:r>
    <w:r>
      <w:rPr>
        <w:rStyle w:val="a7"/>
      </w:rPr>
      <w:fldChar w:fldCharType="end"/>
    </w:r>
  </w:p>
  <w:p w:rsidR="0004257F" w:rsidRDefault="0004257F" w:rsidP="0092030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7F" w:rsidRDefault="003344A1" w:rsidP="0085353A">
    <w:pPr>
      <w:pStyle w:val="a6"/>
      <w:framePr w:wrap="around" w:vAnchor="text" w:hAnchor="margin" w:xAlign="right" w:y="1"/>
      <w:rPr>
        <w:rStyle w:val="a7"/>
      </w:rPr>
    </w:pPr>
    <w:r>
      <w:rPr>
        <w:rStyle w:val="a7"/>
      </w:rPr>
      <w:fldChar w:fldCharType="begin"/>
    </w:r>
    <w:r w:rsidR="0004257F">
      <w:rPr>
        <w:rStyle w:val="a7"/>
      </w:rPr>
      <w:instrText xml:space="preserve">PAGE  </w:instrText>
    </w:r>
    <w:r>
      <w:rPr>
        <w:rStyle w:val="a7"/>
      </w:rPr>
      <w:fldChar w:fldCharType="separate"/>
    </w:r>
    <w:r w:rsidR="00D6016E">
      <w:rPr>
        <w:rStyle w:val="a7"/>
        <w:noProof/>
      </w:rPr>
      <w:t>2</w:t>
    </w:r>
    <w:r>
      <w:rPr>
        <w:rStyle w:val="a7"/>
      </w:rPr>
      <w:fldChar w:fldCharType="end"/>
    </w:r>
  </w:p>
  <w:p w:rsidR="0004257F" w:rsidRDefault="0004257F" w:rsidP="0092030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37" w:rsidRDefault="00FC6E37">
      <w:r>
        <w:separator/>
      </w:r>
    </w:p>
  </w:footnote>
  <w:footnote w:type="continuationSeparator" w:id="1">
    <w:p w:rsidR="00FC6E37" w:rsidRDefault="00FC6E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73F2"/>
    <w:multiLevelType w:val="hybridMultilevel"/>
    <w:tmpl w:val="B7A0F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247494"/>
    <w:multiLevelType w:val="hybridMultilevel"/>
    <w:tmpl w:val="33081DD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485974"/>
    <w:multiLevelType w:val="multilevel"/>
    <w:tmpl w:val="E3E8E204"/>
    <w:lvl w:ilvl="0">
      <w:start w:val="1"/>
      <w:numFmt w:val="decimal"/>
      <w:lvlText w:val="%1."/>
      <w:lvlJc w:val="left"/>
      <w:pPr>
        <w:ind w:left="1069" w:hanging="360"/>
      </w:pPr>
      <w:rPr>
        <w:rFonts w:hint="default"/>
      </w:rPr>
    </w:lvl>
    <w:lvl w:ilvl="1">
      <w:start w:val="1"/>
      <w:numFmt w:val="decimal"/>
      <w:isLgl/>
      <w:lvlText w:val="%1.%2."/>
      <w:lvlJc w:val="left"/>
      <w:pPr>
        <w:ind w:left="1873"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67E1395"/>
    <w:multiLevelType w:val="hybridMultilevel"/>
    <w:tmpl w:val="EB2CBA5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995D7D"/>
    <w:multiLevelType w:val="hybridMultilevel"/>
    <w:tmpl w:val="B92EA34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5E76BA"/>
    <w:multiLevelType w:val="hybridMultilevel"/>
    <w:tmpl w:val="1932E6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4A259F"/>
    <w:multiLevelType w:val="hybridMultilevel"/>
    <w:tmpl w:val="0508592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8A40F2"/>
    <w:multiLevelType w:val="hybridMultilevel"/>
    <w:tmpl w:val="A8A8CAEE"/>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4F1455"/>
    <w:multiLevelType w:val="hybridMultilevel"/>
    <w:tmpl w:val="7B98093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D20BDB"/>
    <w:multiLevelType w:val="hybridMultilevel"/>
    <w:tmpl w:val="FB0C8FF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72604E"/>
    <w:multiLevelType w:val="hybridMultilevel"/>
    <w:tmpl w:val="A5E60F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EE44F9A"/>
    <w:multiLevelType w:val="hybridMultilevel"/>
    <w:tmpl w:val="082260B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E11B8F"/>
    <w:multiLevelType w:val="hybridMultilevel"/>
    <w:tmpl w:val="252ECB2E"/>
    <w:lvl w:ilvl="0" w:tplc="2CB44E0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D79A8"/>
    <w:multiLevelType w:val="hybridMultilevel"/>
    <w:tmpl w:val="EC285638"/>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231F12"/>
    <w:multiLevelType w:val="hybridMultilevel"/>
    <w:tmpl w:val="38E868CC"/>
    <w:lvl w:ilvl="0" w:tplc="CDAE219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AC7E5A"/>
    <w:multiLevelType w:val="hybridMultilevel"/>
    <w:tmpl w:val="4FFE296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E50BA0"/>
    <w:multiLevelType w:val="hybridMultilevel"/>
    <w:tmpl w:val="5C92A4C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2043CD"/>
    <w:multiLevelType w:val="hybridMultilevel"/>
    <w:tmpl w:val="B600B35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EFD21F8"/>
    <w:multiLevelType w:val="hybridMultilevel"/>
    <w:tmpl w:val="C80CFA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6B4213D"/>
    <w:multiLevelType w:val="hybridMultilevel"/>
    <w:tmpl w:val="3F68FC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10"/>
  </w:num>
  <w:num w:numId="3">
    <w:abstractNumId w:val="14"/>
  </w:num>
  <w:num w:numId="4">
    <w:abstractNumId w:val="15"/>
  </w:num>
  <w:num w:numId="5">
    <w:abstractNumId w:val="6"/>
  </w:num>
  <w:num w:numId="6">
    <w:abstractNumId w:val="9"/>
  </w:num>
  <w:num w:numId="7">
    <w:abstractNumId w:val="2"/>
  </w:num>
  <w:num w:numId="8">
    <w:abstractNumId w:val="17"/>
  </w:num>
  <w:num w:numId="9">
    <w:abstractNumId w:val="5"/>
  </w:num>
  <w:num w:numId="10">
    <w:abstractNumId w:val="19"/>
  </w:num>
  <w:num w:numId="11">
    <w:abstractNumId w:val="0"/>
  </w:num>
  <w:num w:numId="12">
    <w:abstractNumId w:val="8"/>
  </w:num>
  <w:num w:numId="13">
    <w:abstractNumId w:val="12"/>
  </w:num>
  <w:num w:numId="14">
    <w:abstractNumId w:val="13"/>
  </w:num>
  <w:num w:numId="15">
    <w:abstractNumId w:val="3"/>
  </w:num>
  <w:num w:numId="16">
    <w:abstractNumId w:val="1"/>
  </w:num>
  <w:num w:numId="17">
    <w:abstractNumId w:val="4"/>
  </w:num>
  <w:num w:numId="18">
    <w:abstractNumId w:val="16"/>
  </w:num>
  <w:num w:numId="19">
    <w:abstractNumId w:val="1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7ECE"/>
    <w:rsid w:val="00031A2D"/>
    <w:rsid w:val="0004257F"/>
    <w:rsid w:val="000952F1"/>
    <w:rsid w:val="00140C50"/>
    <w:rsid w:val="00185CE3"/>
    <w:rsid w:val="001C16B9"/>
    <w:rsid w:val="00254987"/>
    <w:rsid w:val="0028136A"/>
    <w:rsid w:val="002B3F45"/>
    <w:rsid w:val="002D398A"/>
    <w:rsid w:val="002D4761"/>
    <w:rsid w:val="002F635A"/>
    <w:rsid w:val="003344A1"/>
    <w:rsid w:val="00342C63"/>
    <w:rsid w:val="003555B7"/>
    <w:rsid w:val="00387A53"/>
    <w:rsid w:val="00442C66"/>
    <w:rsid w:val="00456316"/>
    <w:rsid w:val="004565A4"/>
    <w:rsid w:val="004E0D99"/>
    <w:rsid w:val="004E5388"/>
    <w:rsid w:val="004F60C8"/>
    <w:rsid w:val="005212F1"/>
    <w:rsid w:val="00521ABB"/>
    <w:rsid w:val="00537ECE"/>
    <w:rsid w:val="0059350B"/>
    <w:rsid w:val="006B0A54"/>
    <w:rsid w:val="006B1D4C"/>
    <w:rsid w:val="007163C6"/>
    <w:rsid w:val="00732684"/>
    <w:rsid w:val="007A735D"/>
    <w:rsid w:val="00820445"/>
    <w:rsid w:val="0085353A"/>
    <w:rsid w:val="00870220"/>
    <w:rsid w:val="008A1AF7"/>
    <w:rsid w:val="00920309"/>
    <w:rsid w:val="00950426"/>
    <w:rsid w:val="00966DF3"/>
    <w:rsid w:val="009B13AB"/>
    <w:rsid w:val="009B4E2C"/>
    <w:rsid w:val="009D48DD"/>
    <w:rsid w:val="009D6B9D"/>
    <w:rsid w:val="00AC51AB"/>
    <w:rsid w:val="00B03342"/>
    <w:rsid w:val="00B43823"/>
    <w:rsid w:val="00B76FA0"/>
    <w:rsid w:val="00BB5CDF"/>
    <w:rsid w:val="00C01FFB"/>
    <w:rsid w:val="00CE73E0"/>
    <w:rsid w:val="00D46C4F"/>
    <w:rsid w:val="00D6016E"/>
    <w:rsid w:val="00DE4E90"/>
    <w:rsid w:val="00E5259C"/>
    <w:rsid w:val="00E8392D"/>
    <w:rsid w:val="00E87CFB"/>
    <w:rsid w:val="00EB5DB0"/>
    <w:rsid w:val="00F026AC"/>
    <w:rsid w:val="00FA06F2"/>
    <w:rsid w:val="00FC6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EC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537ECE"/>
    <w:rPr>
      <w:rFonts w:eastAsia="Calibri"/>
      <w:sz w:val="20"/>
      <w:szCs w:val="20"/>
      <w:lang w:eastAsia="en-US"/>
    </w:rPr>
  </w:style>
  <w:style w:type="character" w:customStyle="1" w:styleId="a4">
    <w:name w:val="Текст сноски Знак"/>
    <w:basedOn w:val="a0"/>
    <w:link w:val="a3"/>
    <w:rsid w:val="00537ECE"/>
    <w:rPr>
      <w:rFonts w:ascii="Calibri" w:eastAsia="Calibri" w:hAnsi="Calibri"/>
      <w:lang w:val="ru-RU" w:eastAsia="en-US" w:bidi="ar-SA"/>
    </w:rPr>
  </w:style>
  <w:style w:type="character" w:styleId="a5">
    <w:name w:val="footnote reference"/>
    <w:semiHidden/>
    <w:unhideWhenUsed/>
    <w:rsid w:val="00537ECE"/>
    <w:rPr>
      <w:vertAlign w:val="superscript"/>
    </w:rPr>
  </w:style>
  <w:style w:type="paragraph" w:styleId="a6">
    <w:name w:val="footer"/>
    <w:basedOn w:val="a"/>
    <w:rsid w:val="00920309"/>
    <w:pPr>
      <w:tabs>
        <w:tab w:val="center" w:pos="4677"/>
        <w:tab w:val="right" w:pos="9355"/>
      </w:tabs>
    </w:pPr>
  </w:style>
  <w:style w:type="character" w:styleId="a7">
    <w:name w:val="page number"/>
    <w:basedOn w:val="a0"/>
    <w:rsid w:val="00920309"/>
  </w:style>
  <w:style w:type="paragraph" w:styleId="HTML">
    <w:name w:val="HTML Preformatted"/>
    <w:basedOn w:val="a"/>
    <w:link w:val="HTML0"/>
    <w:rsid w:val="006B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6B0A5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EC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537ECE"/>
    <w:rPr>
      <w:rFonts w:eastAsia="Calibri"/>
      <w:sz w:val="20"/>
      <w:szCs w:val="20"/>
      <w:lang w:eastAsia="en-US"/>
    </w:rPr>
  </w:style>
  <w:style w:type="character" w:customStyle="1" w:styleId="a4">
    <w:name w:val="Текст сноски Знак"/>
    <w:basedOn w:val="a0"/>
    <w:link w:val="a3"/>
    <w:rsid w:val="00537ECE"/>
    <w:rPr>
      <w:rFonts w:ascii="Calibri" w:eastAsia="Calibri" w:hAnsi="Calibri"/>
      <w:lang w:val="ru-RU" w:eastAsia="en-US" w:bidi="ar-SA"/>
    </w:rPr>
  </w:style>
  <w:style w:type="character" w:styleId="a5">
    <w:name w:val="footnote reference"/>
    <w:semiHidden/>
    <w:unhideWhenUsed/>
    <w:rsid w:val="00537ECE"/>
    <w:rPr>
      <w:vertAlign w:val="superscript"/>
    </w:rPr>
  </w:style>
  <w:style w:type="paragraph" w:styleId="a6">
    <w:name w:val="footer"/>
    <w:basedOn w:val="a"/>
    <w:rsid w:val="00920309"/>
    <w:pPr>
      <w:tabs>
        <w:tab w:val="center" w:pos="4677"/>
        <w:tab w:val="right" w:pos="9355"/>
      </w:tabs>
    </w:pPr>
  </w:style>
  <w:style w:type="character" w:styleId="a7">
    <w:name w:val="page number"/>
    <w:basedOn w:val="a0"/>
    <w:rsid w:val="00920309"/>
  </w:style>
  <w:style w:type="paragraph" w:styleId="HTML">
    <w:name w:val="HTML Preformatted"/>
    <w:basedOn w:val="a"/>
    <w:link w:val="HTML0"/>
    <w:rsid w:val="006B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6B0A5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228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6527B0A94CA960269FD21AF485AAEBD0DC01B044C52OFtB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67876044085528C12BB003D3C1C0CF8551796527B0A94CA960269FD21AF485AAEBD0DC01B04475FOFt9H"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7876044085528C12BB003D3C1C0CF8551793577E0A94CA960269FD21AF485AAEBD0DC01B06485FOFtE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67876044085528C12BB003D3C1C0CF8551796527B0A94CA960269FD21AF485AAEBD0DC01B054A59OFtDH" TargetMode="External"/><Relationship Id="rId4" Type="http://schemas.openxmlformats.org/officeDocument/2006/relationships/settings" Target="settings.xml"/><Relationship Id="rId9" Type="http://schemas.openxmlformats.org/officeDocument/2006/relationships/hyperlink" Target="consultantplus://offline/ref=467876044085528C12BB003D3C1C0CF8551796527B0A94CA960269FD21AF485AAEBD0DC01B064D5EOFtF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6116-FAF2-44AA-8972-B67836E8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6231</Words>
  <Characters>35522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MoBIL GROUP</Company>
  <LinksUpToDate>false</LinksUpToDate>
  <CharactersWithSpaces>41670</CharactersWithSpaces>
  <SharedDoc>false</SharedDoc>
  <HLinks>
    <vt:vector size="30" baseType="variant">
      <vt:variant>
        <vt:i4>3670124</vt:i4>
      </vt:variant>
      <vt:variant>
        <vt:i4>12</vt:i4>
      </vt:variant>
      <vt:variant>
        <vt:i4>0</vt:i4>
      </vt:variant>
      <vt:variant>
        <vt:i4>5</vt:i4>
      </vt:variant>
      <vt:variant>
        <vt:lpwstr>consultantplus://offline/ref=467876044085528C12BB003D3C1C0CF8551796527B0A94CA960269FD21AF485AAEBD0DC01B04475FOFt9H</vt:lpwstr>
      </vt:variant>
      <vt:variant>
        <vt:lpwstr/>
      </vt:variant>
      <vt:variant>
        <vt:i4>3670074</vt:i4>
      </vt:variant>
      <vt:variant>
        <vt:i4>9</vt:i4>
      </vt:variant>
      <vt:variant>
        <vt:i4>0</vt:i4>
      </vt:variant>
      <vt:variant>
        <vt:i4>5</vt:i4>
      </vt:variant>
      <vt:variant>
        <vt:lpwstr>consultantplus://offline/ref=467876044085528C12BB003D3C1C0CF8551793577E0A94CA960269FD21AF485AAEBD0DC01B06485FOFtEH</vt:lpwstr>
      </vt:variant>
      <vt:variant>
        <vt:lpwstr/>
      </vt:variant>
      <vt:variant>
        <vt:i4>3670073</vt:i4>
      </vt:variant>
      <vt:variant>
        <vt:i4>6</vt:i4>
      </vt:variant>
      <vt:variant>
        <vt:i4>0</vt:i4>
      </vt:variant>
      <vt:variant>
        <vt:i4>5</vt:i4>
      </vt:variant>
      <vt:variant>
        <vt:lpwstr>consultantplus://offline/ref=467876044085528C12BB003D3C1C0CF8551796527B0A94CA960269FD21AF485AAEBD0DC01B054A59OFtDH</vt:lpwstr>
      </vt:variant>
      <vt:variant>
        <vt:lpwstr/>
      </vt:variant>
      <vt:variant>
        <vt:i4>3670113</vt:i4>
      </vt:variant>
      <vt:variant>
        <vt:i4>3</vt:i4>
      </vt:variant>
      <vt:variant>
        <vt:i4>0</vt:i4>
      </vt:variant>
      <vt:variant>
        <vt:i4>5</vt:i4>
      </vt:variant>
      <vt:variant>
        <vt:lpwstr>consultantplus://offline/ref=467876044085528C12BB003D3C1C0CF8551796527B0A94CA960269FD21AF485AAEBD0DC01B064D5EOFtFH</vt:lpwstr>
      </vt:variant>
      <vt:variant>
        <vt:lpwstr/>
      </vt:variant>
      <vt:variant>
        <vt:i4>3670071</vt:i4>
      </vt:variant>
      <vt:variant>
        <vt:i4>0</vt:i4>
      </vt:variant>
      <vt:variant>
        <vt:i4>0</vt:i4>
      </vt:variant>
      <vt:variant>
        <vt:i4>5</vt:i4>
      </vt:variant>
      <vt:variant>
        <vt:lpwstr>consultantplus://offline/ref=467876044085528C12BB003D3C1C0CF8551796527B0A94CA960269FD21AF485AAEBD0DC01B044C52OFtBH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xxx</cp:lastModifiedBy>
  <cp:revision>10</cp:revision>
  <cp:lastPrinted>2015-04-04T11:26:00Z</cp:lastPrinted>
  <dcterms:created xsi:type="dcterms:W3CDTF">2017-09-08T14:28:00Z</dcterms:created>
  <dcterms:modified xsi:type="dcterms:W3CDTF">2019-10-11T06:32:00Z</dcterms:modified>
</cp:coreProperties>
</file>